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073126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073126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073126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505A6E">
        <w:rPr>
          <w:rFonts w:ascii="Arial" w:eastAsia="Calibri" w:hAnsi="Arial" w:cs="Arial"/>
          <w:b/>
          <w:sz w:val="24"/>
          <w:szCs w:val="24"/>
        </w:rPr>
        <w:t>23</w:t>
      </w:r>
      <w:r w:rsidR="002D2807" w:rsidRPr="00073126">
        <w:rPr>
          <w:rFonts w:ascii="Arial" w:eastAsia="Calibri" w:hAnsi="Arial" w:cs="Arial"/>
          <w:b/>
          <w:sz w:val="24"/>
          <w:szCs w:val="24"/>
          <w:lang w:val="ru-RU"/>
        </w:rPr>
        <w:t xml:space="preserve">– </w:t>
      </w:r>
      <w:r w:rsidR="00AA0CE6">
        <w:rPr>
          <w:rFonts w:ascii="Arial" w:eastAsia="Calibri" w:hAnsi="Arial" w:cs="Arial"/>
          <w:b/>
          <w:sz w:val="24"/>
          <w:szCs w:val="24"/>
        </w:rPr>
        <w:t>2</w:t>
      </w:r>
      <w:r w:rsidR="00505A6E">
        <w:rPr>
          <w:rFonts w:ascii="Arial" w:eastAsia="Calibri" w:hAnsi="Arial" w:cs="Arial"/>
          <w:b/>
          <w:sz w:val="24"/>
          <w:szCs w:val="24"/>
        </w:rPr>
        <w:t>9</w:t>
      </w:r>
      <w:r w:rsidR="00323EAA" w:rsidRPr="00073126">
        <w:rPr>
          <w:rFonts w:ascii="Arial" w:eastAsia="Calibri" w:hAnsi="Arial" w:cs="Arial"/>
          <w:b/>
          <w:sz w:val="24"/>
          <w:szCs w:val="24"/>
        </w:rPr>
        <w:t xml:space="preserve"> </w:t>
      </w:r>
      <w:r w:rsidR="00087188" w:rsidRPr="00073126">
        <w:rPr>
          <w:rFonts w:ascii="Arial" w:eastAsia="Calibri" w:hAnsi="Arial" w:cs="Arial"/>
          <w:b/>
          <w:sz w:val="24"/>
          <w:szCs w:val="24"/>
          <w:lang w:val="ru-RU"/>
        </w:rPr>
        <w:t>сентября</w:t>
      </w:r>
      <w:r w:rsidR="002D2807" w:rsidRPr="00073126">
        <w:rPr>
          <w:rFonts w:ascii="Arial" w:eastAsia="Calibri" w:hAnsi="Arial" w:cs="Arial"/>
          <w:b/>
          <w:sz w:val="24"/>
          <w:szCs w:val="24"/>
          <w:lang w:val="ru-RU"/>
        </w:rPr>
        <w:t xml:space="preserve"> 2019)</w:t>
      </w:r>
    </w:p>
    <w:p w:rsidR="00390DAE" w:rsidRPr="00073126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073126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073126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073126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A7584B" w:rsidRDefault="00390DAE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r w:rsidRPr="00073126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073126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073126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20732747" w:history="1">
            <w:r w:rsidR="00A7584B" w:rsidRPr="00A70591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A7584B">
              <w:rPr>
                <w:noProof/>
                <w:webHidden/>
              </w:rPr>
              <w:tab/>
            </w:r>
            <w:r w:rsidR="00A7584B">
              <w:rPr>
                <w:noProof/>
                <w:webHidden/>
              </w:rPr>
              <w:fldChar w:fldCharType="begin"/>
            </w:r>
            <w:r w:rsidR="00A7584B">
              <w:rPr>
                <w:noProof/>
                <w:webHidden/>
              </w:rPr>
              <w:instrText xml:space="preserve"> PAGEREF _Toc20732747 \h </w:instrText>
            </w:r>
            <w:r w:rsidR="00A7584B">
              <w:rPr>
                <w:noProof/>
                <w:webHidden/>
              </w:rPr>
            </w:r>
            <w:r w:rsidR="00A7584B">
              <w:rPr>
                <w:noProof/>
                <w:webHidden/>
              </w:rPr>
              <w:fldChar w:fldCharType="separate"/>
            </w:r>
            <w:r w:rsidR="00A7584B">
              <w:rPr>
                <w:noProof/>
                <w:webHidden/>
              </w:rPr>
              <w:t>2</w:t>
            </w:r>
            <w:r w:rsidR="00A7584B">
              <w:rPr>
                <w:noProof/>
                <w:webHidden/>
              </w:rPr>
              <w:fldChar w:fldCharType="end"/>
            </w:r>
          </w:hyperlink>
        </w:p>
        <w:p w:rsidR="00A7584B" w:rsidRDefault="001F5294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0732748" w:history="1">
            <w:r w:rsidR="00A7584B" w:rsidRPr="00A7059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="00A7584B">
              <w:rPr>
                <w:rFonts w:eastAsiaTheme="minorEastAsia"/>
                <w:noProof/>
                <w:lang w:eastAsia="es-ES"/>
              </w:rPr>
              <w:tab/>
            </w:r>
            <w:r w:rsidR="00A7584B" w:rsidRPr="00A70591">
              <w:rPr>
                <w:rStyle w:val="Hipervnculo"/>
                <w:noProof/>
                <w:lang w:val="ru-RU"/>
              </w:rPr>
              <w:t>Диас-Канель критикует слова Болсонаро и Трампа</w:t>
            </w:r>
            <w:r w:rsidR="00A7584B">
              <w:rPr>
                <w:noProof/>
                <w:webHidden/>
              </w:rPr>
              <w:tab/>
            </w:r>
            <w:r w:rsidR="00A7584B">
              <w:rPr>
                <w:noProof/>
                <w:webHidden/>
              </w:rPr>
              <w:fldChar w:fldCharType="begin"/>
            </w:r>
            <w:r w:rsidR="00A7584B">
              <w:rPr>
                <w:noProof/>
                <w:webHidden/>
              </w:rPr>
              <w:instrText xml:space="preserve"> PAGEREF _Toc20732748 \h </w:instrText>
            </w:r>
            <w:r w:rsidR="00A7584B">
              <w:rPr>
                <w:noProof/>
                <w:webHidden/>
              </w:rPr>
            </w:r>
            <w:r w:rsidR="00A7584B">
              <w:rPr>
                <w:noProof/>
                <w:webHidden/>
              </w:rPr>
              <w:fldChar w:fldCharType="separate"/>
            </w:r>
            <w:r w:rsidR="00A7584B">
              <w:rPr>
                <w:noProof/>
                <w:webHidden/>
              </w:rPr>
              <w:t>2</w:t>
            </w:r>
            <w:r w:rsidR="00A7584B">
              <w:rPr>
                <w:noProof/>
                <w:webHidden/>
              </w:rPr>
              <w:fldChar w:fldCharType="end"/>
            </w:r>
          </w:hyperlink>
        </w:p>
        <w:p w:rsidR="00A7584B" w:rsidRDefault="001F5294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0732749" w:history="1">
            <w:r w:rsidR="00A7584B" w:rsidRPr="00A7059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="00A7584B">
              <w:rPr>
                <w:rFonts w:eastAsiaTheme="minorEastAsia"/>
                <w:noProof/>
                <w:lang w:eastAsia="es-ES"/>
              </w:rPr>
              <w:tab/>
            </w:r>
            <w:r w:rsidR="00A7584B" w:rsidRPr="00A70591">
              <w:rPr>
                <w:rStyle w:val="Hipervnculo"/>
                <w:noProof/>
                <w:lang w:val="ru-RU"/>
              </w:rPr>
              <w:t>Кубинские артисты номинированы на Латинскую Грэмми 2019</w:t>
            </w:r>
            <w:r w:rsidR="00A7584B">
              <w:rPr>
                <w:noProof/>
                <w:webHidden/>
              </w:rPr>
              <w:tab/>
            </w:r>
            <w:r w:rsidR="00A7584B">
              <w:rPr>
                <w:noProof/>
                <w:webHidden/>
              </w:rPr>
              <w:fldChar w:fldCharType="begin"/>
            </w:r>
            <w:r w:rsidR="00A7584B">
              <w:rPr>
                <w:noProof/>
                <w:webHidden/>
              </w:rPr>
              <w:instrText xml:space="preserve"> PAGEREF _Toc20732749 \h </w:instrText>
            </w:r>
            <w:r w:rsidR="00A7584B">
              <w:rPr>
                <w:noProof/>
                <w:webHidden/>
              </w:rPr>
            </w:r>
            <w:r w:rsidR="00A7584B">
              <w:rPr>
                <w:noProof/>
                <w:webHidden/>
              </w:rPr>
              <w:fldChar w:fldCharType="separate"/>
            </w:r>
            <w:r w:rsidR="00A7584B">
              <w:rPr>
                <w:noProof/>
                <w:webHidden/>
              </w:rPr>
              <w:t>3</w:t>
            </w:r>
            <w:r w:rsidR="00A7584B">
              <w:rPr>
                <w:noProof/>
                <w:webHidden/>
              </w:rPr>
              <w:fldChar w:fldCharType="end"/>
            </w:r>
          </w:hyperlink>
        </w:p>
        <w:p w:rsidR="00A7584B" w:rsidRDefault="001F5294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0732750" w:history="1">
            <w:r w:rsidR="00A7584B" w:rsidRPr="00A70591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Экономическая и торговая блокада США против Кубы. Раздел </w:t>
            </w:r>
            <w:r w:rsidR="00A7584B" w:rsidRPr="00A70591">
              <w:rPr>
                <w:rStyle w:val="Hipervnculo"/>
                <w:rFonts w:ascii="Arial" w:hAnsi="Arial" w:cs="Arial"/>
                <w:b/>
                <w:noProof/>
              </w:rPr>
              <w:t>III</w:t>
            </w:r>
            <w:r w:rsidR="00A7584B" w:rsidRPr="00A70591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 Закона Хелмса - Бертона</w:t>
            </w:r>
            <w:r w:rsidR="00A7584B">
              <w:rPr>
                <w:noProof/>
                <w:webHidden/>
              </w:rPr>
              <w:tab/>
            </w:r>
            <w:r w:rsidR="00A7584B">
              <w:rPr>
                <w:noProof/>
                <w:webHidden/>
              </w:rPr>
              <w:fldChar w:fldCharType="begin"/>
            </w:r>
            <w:r w:rsidR="00A7584B">
              <w:rPr>
                <w:noProof/>
                <w:webHidden/>
              </w:rPr>
              <w:instrText xml:space="preserve"> PAGEREF _Toc20732750 \h </w:instrText>
            </w:r>
            <w:r w:rsidR="00A7584B">
              <w:rPr>
                <w:noProof/>
                <w:webHidden/>
              </w:rPr>
            </w:r>
            <w:r w:rsidR="00A7584B">
              <w:rPr>
                <w:noProof/>
                <w:webHidden/>
              </w:rPr>
              <w:fldChar w:fldCharType="separate"/>
            </w:r>
            <w:r w:rsidR="00A7584B">
              <w:rPr>
                <w:noProof/>
                <w:webHidden/>
              </w:rPr>
              <w:t>4</w:t>
            </w:r>
            <w:r w:rsidR="00A7584B">
              <w:rPr>
                <w:noProof/>
                <w:webHidden/>
              </w:rPr>
              <w:fldChar w:fldCharType="end"/>
            </w:r>
          </w:hyperlink>
        </w:p>
        <w:p w:rsidR="00A7584B" w:rsidRDefault="001F5294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0732751" w:history="1">
            <w:r w:rsidR="00A7584B" w:rsidRPr="00A70591">
              <w:rPr>
                <w:rStyle w:val="Hipervnculo"/>
                <w:rFonts w:ascii="Wingdings" w:eastAsia="Times New Roman" w:hAnsi="Wingdings"/>
                <w:noProof/>
                <w:lang w:val="ru-RU" w:eastAsia="es-ES"/>
              </w:rPr>
              <w:t></w:t>
            </w:r>
            <w:r w:rsidR="00A7584B">
              <w:rPr>
                <w:rFonts w:eastAsiaTheme="minorEastAsia"/>
                <w:noProof/>
                <w:lang w:eastAsia="es-ES"/>
              </w:rPr>
              <w:tab/>
            </w:r>
            <w:r w:rsidR="00A7584B" w:rsidRPr="00A70591">
              <w:rPr>
                <w:rStyle w:val="Hipervnculo"/>
                <w:rFonts w:eastAsia="Times New Roman"/>
                <w:noProof/>
                <w:lang w:val="ru-RU" w:eastAsia="es-ES"/>
              </w:rPr>
              <w:t>Блокада США обошлась Кубе в 4,3 миллиарда долларов всего за один год</w:t>
            </w:r>
            <w:r w:rsidR="00A7584B">
              <w:rPr>
                <w:noProof/>
                <w:webHidden/>
              </w:rPr>
              <w:tab/>
            </w:r>
            <w:r w:rsidR="00A7584B">
              <w:rPr>
                <w:noProof/>
                <w:webHidden/>
              </w:rPr>
              <w:fldChar w:fldCharType="begin"/>
            </w:r>
            <w:r w:rsidR="00A7584B">
              <w:rPr>
                <w:noProof/>
                <w:webHidden/>
              </w:rPr>
              <w:instrText xml:space="preserve"> PAGEREF _Toc20732751 \h </w:instrText>
            </w:r>
            <w:r w:rsidR="00A7584B">
              <w:rPr>
                <w:noProof/>
                <w:webHidden/>
              </w:rPr>
            </w:r>
            <w:r w:rsidR="00A7584B">
              <w:rPr>
                <w:noProof/>
                <w:webHidden/>
              </w:rPr>
              <w:fldChar w:fldCharType="separate"/>
            </w:r>
            <w:r w:rsidR="00A7584B">
              <w:rPr>
                <w:noProof/>
                <w:webHidden/>
              </w:rPr>
              <w:t>4</w:t>
            </w:r>
            <w:r w:rsidR="00A7584B">
              <w:rPr>
                <w:noProof/>
                <w:webHidden/>
              </w:rPr>
              <w:fldChar w:fldCharType="end"/>
            </w:r>
          </w:hyperlink>
        </w:p>
        <w:p w:rsidR="00A7584B" w:rsidRDefault="001F5294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0732752" w:history="1">
            <w:r w:rsidR="00A7584B" w:rsidRPr="00A70591">
              <w:rPr>
                <w:rStyle w:val="Hipervnculo"/>
                <w:rFonts w:ascii="Wingdings" w:eastAsia="Times New Roman" w:hAnsi="Wingdings"/>
                <w:noProof/>
                <w:lang w:val="ru-RU" w:eastAsia="es-ES"/>
              </w:rPr>
              <w:t></w:t>
            </w:r>
            <w:r w:rsidR="00A7584B">
              <w:rPr>
                <w:rFonts w:eastAsiaTheme="minorEastAsia"/>
                <w:noProof/>
                <w:lang w:eastAsia="es-ES"/>
              </w:rPr>
              <w:tab/>
            </w:r>
            <w:r w:rsidR="00A7584B" w:rsidRPr="00A70591">
              <w:rPr>
                <w:rStyle w:val="Hipervnculo"/>
                <w:rFonts w:eastAsia="Times New Roman"/>
                <w:noProof/>
                <w:lang w:val="ru-RU" w:eastAsia="es-ES"/>
              </w:rPr>
              <w:t xml:space="preserve">В США подали в суд на </w:t>
            </w:r>
            <w:r w:rsidR="00A7584B" w:rsidRPr="00A70591">
              <w:rPr>
                <w:rStyle w:val="Hipervnculo"/>
                <w:rFonts w:eastAsia="Times New Roman"/>
                <w:noProof/>
                <w:lang w:eastAsia="es-ES"/>
              </w:rPr>
              <w:t>Amazon</w:t>
            </w:r>
            <w:r w:rsidR="00A7584B" w:rsidRPr="00A70591">
              <w:rPr>
                <w:rStyle w:val="Hipervnculo"/>
                <w:rFonts w:eastAsia="Times New Roman"/>
                <w:noProof/>
                <w:lang w:val="ru-RU" w:eastAsia="es-ES"/>
              </w:rPr>
              <w:t xml:space="preserve"> и две авиалинии на основе раздела </w:t>
            </w:r>
            <w:r w:rsidR="00A7584B" w:rsidRPr="00A70591">
              <w:rPr>
                <w:rStyle w:val="Hipervnculo"/>
                <w:rFonts w:eastAsia="Times New Roman"/>
                <w:noProof/>
                <w:lang w:eastAsia="es-ES"/>
              </w:rPr>
              <w:t>III</w:t>
            </w:r>
            <w:r w:rsidR="00A7584B" w:rsidRPr="00A70591">
              <w:rPr>
                <w:rStyle w:val="Hipervnculo"/>
                <w:rFonts w:eastAsia="Times New Roman"/>
                <w:noProof/>
                <w:lang w:val="ru-RU" w:eastAsia="es-ES"/>
              </w:rPr>
              <w:t xml:space="preserve"> Закона Хелмса-Бертона</w:t>
            </w:r>
            <w:r w:rsidR="00A7584B">
              <w:rPr>
                <w:noProof/>
                <w:webHidden/>
              </w:rPr>
              <w:tab/>
            </w:r>
            <w:r w:rsidR="00A7584B">
              <w:rPr>
                <w:noProof/>
                <w:webHidden/>
              </w:rPr>
              <w:fldChar w:fldCharType="begin"/>
            </w:r>
            <w:r w:rsidR="00A7584B">
              <w:rPr>
                <w:noProof/>
                <w:webHidden/>
              </w:rPr>
              <w:instrText xml:space="preserve"> PAGEREF _Toc20732752 \h </w:instrText>
            </w:r>
            <w:r w:rsidR="00A7584B">
              <w:rPr>
                <w:noProof/>
                <w:webHidden/>
              </w:rPr>
            </w:r>
            <w:r w:rsidR="00A7584B">
              <w:rPr>
                <w:noProof/>
                <w:webHidden/>
              </w:rPr>
              <w:fldChar w:fldCharType="separate"/>
            </w:r>
            <w:r w:rsidR="00A7584B">
              <w:rPr>
                <w:noProof/>
                <w:webHidden/>
              </w:rPr>
              <w:t>4</w:t>
            </w:r>
            <w:r w:rsidR="00A7584B">
              <w:rPr>
                <w:noProof/>
                <w:webHidden/>
              </w:rPr>
              <w:fldChar w:fldCharType="end"/>
            </w:r>
          </w:hyperlink>
        </w:p>
        <w:p w:rsidR="00A7584B" w:rsidRDefault="001F5294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0732753" w:history="1">
            <w:r w:rsidR="00A7584B" w:rsidRPr="00A70591">
              <w:rPr>
                <w:rStyle w:val="Hipervnculo"/>
                <w:rFonts w:ascii="Wingdings" w:eastAsia="Times New Roman" w:hAnsi="Wingdings"/>
                <w:noProof/>
                <w:lang w:val="ru-RU" w:eastAsia="es-ES"/>
              </w:rPr>
              <w:t></w:t>
            </w:r>
            <w:r w:rsidR="00A7584B">
              <w:rPr>
                <w:rFonts w:eastAsiaTheme="minorEastAsia"/>
                <w:noProof/>
                <w:lang w:eastAsia="es-ES"/>
              </w:rPr>
              <w:tab/>
            </w:r>
            <w:r w:rsidR="00A7584B" w:rsidRPr="00A70591">
              <w:rPr>
                <w:rStyle w:val="Hipervnculo"/>
                <w:rFonts w:eastAsia="Times New Roman"/>
                <w:noProof/>
                <w:lang w:val="ru-RU" w:eastAsia="es-ES"/>
              </w:rPr>
              <w:t xml:space="preserve">Политсовет </w:t>
            </w:r>
            <w:r w:rsidR="00A7584B" w:rsidRPr="00A70591">
              <w:rPr>
                <w:rStyle w:val="Hipervnculo"/>
                <w:rFonts w:eastAsia="Times New Roman"/>
                <w:noProof/>
                <w:lang w:eastAsia="es-ES"/>
              </w:rPr>
              <w:t>ALBA</w:t>
            </w:r>
            <w:r w:rsidR="00A7584B" w:rsidRPr="00A70591">
              <w:rPr>
                <w:rStyle w:val="Hipervnculo"/>
                <w:rFonts w:eastAsia="Times New Roman"/>
                <w:noProof/>
                <w:lang w:val="ru-RU" w:eastAsia="es-ES"/>
              </w:rPr>
              <w:t xml:space="preserve"> осуждает ужесточение блокады Кубы</w:t>
            </w:r>
            <w:r w:rsidR="00A7584B">
              <w:rPr>
                <w:noProof/>
                <w:webHidden/>
              </w:rPr>
              <w:tab/>
            </w:r>
            <w:r w:rsidR="00A7584B">
              <w:rPr>
                <w:noProof/>
                <w:webHidden/>
              </w:rPr>
              <w:fldChar w:fldCharType="begin"/>
            </w:r>
            <w:r w:rsidR="00A7584B">
              <w:rPr>
                <w:noProof/>
                <w:webHidden/>
              </w:rPr>
              <w:instrText xml:space="preserve"> PAGEREF _Toc20732753 \h </w:instrText>
            </w:r>
            <w:r w:rsidR="00A7584B">
              <w:rPr>
                <w:noProof/>
                <w:webHidden/>
              </w:rPr>
            </w:r>
            <w:r w:rsidR="00A7584B">
              <w:rPr>
                <w:noProof/>
                <w:webHidden/>
              </w:rPr>
              <w:fldChar w:fldCharType="separate"/>
            </w:r>
            <w:r w:rsidR="00A7584B">
              <w:rPr>
                <w:noProof/>
                <w:webHidden/>
              </w:rPr>
              <w:t>5</w:t>
            </w:r>
            <w:r w:rsidR="00A7584B">
              <w:rPr>
                <w:noProof/>
                <w:webHidden/>
              </w:rPr>
              <w:fldChar w:fldCharType="end"/>
            </w:r>
          </w:hyperlink>
        </w:p>
        <w:p w:rsidR="00A7584B" w:rsidRDefault="001F5294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0732754" w:history="1">
            <w:r w:rsidR="00A7584B" w:rsidRPr="00A70591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Международные отношения</w:t>
            </w:r>
            <w:r w:rsidR="00A7584B">
              <w:rPr>
                <w:noProof/>
                <w:webHidden/>
              </w:rPr>
              <w:tab/>
            </w:r>
            <w:r w:rsidR="00A7584B">
              <w:rPr>
                <w:noProof/>
                <w:webHidden/>
              </w:rPr>
              <w:fldChar w:fldCharType="begin"/>
            </w:r>
            <w:r w:rsidR="00A7584B">
              <w:rPr>
                <w:noProof/>
                <w:webHidden/>
              </w:rPr>
              <w:instrText xml:space="preserve"> PAGEREF _Toc20732754 \h </w:instrText>
            </w:r>
            <w:r w:rsidR="00A7584B">
              <w:rPr>
                <w:noProof/>
                <w:webHidden/>
              </w:rPr>
            </w:r>
            <w:r w:rsidR="00A7584B">
              <w:rPr>
                <w:noProof/>
                <w:webHidden/>
              </w:rPr>
              <w:fldChar w:fldCharType="separate"/>
            </w:r>
            <w:r w:rsidR="00A7584B">
              <w:rPr>
                <w:noProof/>
                <w:webHidden/>
              </w:rPr>
              <w:t>7</w:t>
            </w:r>
            <w:r w:rsidR="00A7584B">
              <w:rPr>
                <w:noProof/>
                <w:webHidden/>
              </w:rPr>
              <w:fldChar w:fldCharType="end"/>
            </w:r>
          </w:hyperlink>
        </w:p>
        <w:p w:rsidR="00A7584B" w:rsidRDefault="001F5294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0732755" w:history="1">
            <w:r w:rsidR="00A7584B" w:rsidRPr="00A70591">
              <w:rPr>
                <w:rStyle w:val="Hipervnculo"/>
                <w:rFonts w:ascii="Wingdings" w:eastAsia="Times New Roman" w:hAnsi="Wingdings"/>
                <w:noProof/>
                <w:lang w:val="ru-RU"/>
              </w:rPr>
              <w:t></w:t>
            </w:r>
            <w:r w:rsidR="00A7584B">
              <w:rPr>
                <w:rFonts w:eastAsiaTheme="minorEastAsia"/>
                <w:noProof/>
                <w:lang w:eastAsia="es-ES"/>
              </w:rPr>
              <w:tab/>
            </w:r>
            <w:r w:rsidR="00A7584B" w:rsidRPr="00A70591">
              <w:rPr>
                <w:rStyle w:val="Hipervnculo"/>
                <w:rFonts w:eastAsia="Times New Roman"/>
                <w:noProof/>
                <w:lang w:val="ru-RU"/>
              </w:rPr>
              <w:t>Эво Моралес приветствует Рауля и Диас-Канеля по дороге в Нью-Йорк</w:t>
            </w:r>
            <w:r w:rsidR="00A7584B">
              <w:rPr>
                <w:noProof/>
                <w:webHidden/>
              </w:rPr>
              <w:tab/>
            </w:r>
            <w:r w:rsidR="00A7584B">
              <w:rPr>
                <w:noProof/>
                <w:webHidden/>
              </w:rPr>
              <w:fldChar w:fldCharType="begin"/>
            </w:r>
            <w:r w:rsidR="00A7584B">
              <w:rPr>
                <w:noProof/>
                <w:webHidden/>
              </w:rPr>
              <w:instrText xml:space="preserve"> PAGEREF _Toc20732755 \h </w:instrText>
            </w:r>
            <w:r w:rsidR="00A7584B">
              <w:rPr>
                <w:noProof/>
                <w:webHidden/>
              </w:rPr>
            </w:r>
            <w:r w:rsidR="00A7584B">
              <w:rPr>
                <w:noProof/>
                <w:webHidden/>
              </w:rPr>
              <w:fldChar w:fldCharType="separate"/>
            </w:r>
            <w:r w:rsidR="00A7584B">
              <w:rPr>
                <w:noProof/>
                <w:webHidden/>
              </w:rPr>
              <w:t>7</w:t>
            </w:r>
            <w:r w:rsidR="00A7584B">
              <w:rPr>
                <w:noProof/>
                <w:webHidden/>
              </w:rPr>
              <w:fldChar w:fldCharType="end"/>
            </w:r>
          </w:hyperlink>
        </w:p>
        <w:p w:rsidR="00A7584B" w:rsidRDefault="001F5294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0732756" w:history="1">
            <w:r w:rsidR="00A7584B" w:rsidRPr="00A70591">
              <w:rPr>
                <w:rStyle w:val="Hipervnculo"/>
                <w:rFonts w:ascii="Wingdings" w:eastAsia="Times New Roman" w:hAnsi="Wingdings"/>
                <w:noProof/>
                <w:lang w:val="ru-RU"/>
              </w:rPr>
              <w:t></w:t>
            </w:r>
            <w:r w:rsidR="00A7584B">
              <w:rPr>
                <w:rFonts w:eastAsiaTheme="minorEastAsia"/>
                <w:noProof/>
                <w:lang w:eastAsia="es-ES"/>
              </w:rPr>
              <w:tab/>
            </w:r>
            <w:r w:rsidR="00A7584B" w:rsidRPr="00A70591">
              <w:rPr>
                <w:rStyle w:val="Hipervnculo"/>
                <w:rFonts w:eastAsia="Times New Roman"/>
                <w:noProof/>
                <w:lang w:val="ru-RU"/>
              </w:rPr>
              <w:t>Куба осуждает нападение на нефтяные объекты Саудовской Аравии</w:t>
            </w:r>
            <w:r w:rsidR="00A7584B">
              <w:rPr>
                <w:noProof/>
                <w:webHidden/>
              </w:rPr>
              <w:tab/>
            </w:r>
            <w:r w:rsidR="00A7584B">
              <w:rPr>
                <w:noProof/>
                <w:webHidden/>
              </w:rPr>
              <w:fldChar w:fldCharType="begin"/>
            </w:r>
            <w:r w:rsidR="00A7584B">
              <w:rPr>
                <w:noProof/>
                <w:webHidden/>
              </w:rPr>
              <w:instrText xml:space="preserve"> PAGEREF _Toc20732756 \h </w:instrText>
            </w:r>
            <w:r w:rsidR="00A7584B">
              <w:rPr>
                <w:noProof/>
                <w:webHidden/>
              </w:rPr>
            </w:r>
            <w:r w:rsidR="00A7584B">
              <w:rPr>
                <w:noProof/>
                <w:webHidden/>
              </w:rPr>
              <w:fldChar w:fldCharType="separate"/>
            </w:r>
            <w:r w:rsidR="00A7584B">
              <w:rPr>
                <w:noProof/>
                <w:webHidden/>
              </w:rPr>
              <w:t>7</w:t>
            </w:r>
            <w:r w:rsidR="00A7584B">
              <w:rPr>
                <w:noProof/>
                <w:webHidden/>
              </w:rPr>
              <w:fldChar w:fldCharType="end"/>
            </w:r>
          </w:hyperlink>
        </w:p>
        <w:p w:rsidR="00A7584B" w:rsidRDefault="001F5294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0732757" w:history="1">
            <w:r w:rsidR="00A7584B" w:rsidRPr="00A70591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Двусторонние отношения</w:t>
            </w:r>
            <w:r w:rsidR="00A7584B">
              <w:rPr>
                <w:noProof/>
                <w:webHidden/>
              </w:rPr>
              <w:tab/>
            </w:r>
            <w:r w:rsidR="00A7584B">
              <w:rPr>
                <w:noProof/>
                <w:webHidden/>
              </w:rPr>
              <w:fldChar w:fldCharType="begin"/>
            </w:r>
            <w:r w:rsidR="00A7584B">
              <w:rPr>
                <w:noProof/>
                <w:webHidden/>
              </w:rPr>
              <w:instrText xml:space="preserve"> PAGEREF _Toc20732757 \h </w:instrText>
            </w:r>
            <w:r w:rsidR="00A7584B">
              <w:rPr>
                <w:noProof/>
                <w:webHidden/>
              </w:rPr>
            </w:r>
            <w:r w:rsidR="00A7584B">
              <w:rPr>
                <w:noProof/>
                <w:webHidden/>
              </w:rPr>
              <w:fldChar w:fldCharType="separate"/>
            </w:r>
            <w:r w:rsidR="00A7584B">
              <w:rPr>
                <w:noProof/>
                <w:webHidden/>
              </w:rPr>
              <w:t>8</w:t>
            </w:r>
            <w:r w:rsidR="00A7584B">
              <w:rPr>
                <w:noProof/>
                <w:webHidden/>
              </w:rPr>
              <w:fldChar w:fldCharType="end"/>
            </w:r>
          </w:hyperlink>
        </w:p>
        <w:p w:rsidR="00A7584B" w:rsidRDefault="001F5294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0732758" w:history="1">
            <w:r w:rsidR="00A7584B" w:rsidRPr="00A70591">
              <w:rPr>
                <w:rStyle w:val="Hipervnculo"/>
                <w:rFonts w:ascii="Wingdings" w:eastAsia="Calibri" w:hAnsi="Wingdings"/>
                <w:bCs/>
                <w:noProof/>
                <w:lang w:val="ru-RU"/>
              </w:rPr>
              <w:t></w:t>
            </w:r>
            <w:r w:rsidR="00A7584B">
              <w:rPr>
                <w:rFonts w:eastAsiaTheme="minorEastAsia"/>
                <w:noProof/>
                <w:lang w:eastAsia="es-ES"/>
              </w:rPr>
              <w:tab/>
            </w:r>
            <w:r w:rsidR="00A7584B" w:rsidRPr="00A70591">
              <w:rPr>
                <w:rStyle w:val="Hipervnculo"/>
                <w:rFonts w:eastAsia="Calibri"/>
                <w:bCs/>
                <w:noProof/>
                <w:lang w:val="ru-RU"/>
              </w:rPr>
              <w:t>Обмен генерального контролёра Кубы со своим российским коллегой</w:t>
            </w:r>
            <w:r w:rsidR="00A7584B">
              <w:rPr>
                <w:noProof/>
                <w:webHidden/>
              </w:rPr>
              <w:tab/>
            </w:r>
            <w:r w:rsidR="00A7584B">
              <w:rPr>
                <w:noProof/>
                <w:webHidden/>
              </w:rPr>
              <w:fldChar w:fldCharType="begin"/>
            </w:r>
            <w:r w:rsidR="00A7584B">
              <w:rPr>
                <w:noProof/>
                <w:webHidden/>
              </w:rPr>
              <w:instrText xml:space="preserve"> PAGEREF _Toc20732758 \h </w:instrText>
            </w:r>
            <w:r w:rsidR="00A7584B">
              <w:rPr>
                <w:noProof/>
                <w:webHidden/>
              </w:rPr>
            </w:r>
            <w:r w:rsidR="00A7584B">
              <w:rPr>
                <w:noProof/>
                <w:webHidden/>
              </w:rPr>
              <w:fldChar w:fldCharType="separate"/>
            </w:r>
            <w:r w:rsidR="00A7584B">
              <w:rPr>
                <w:noProof/>
                <w:webHidden/>
              </w:rPr>
              <w:t>8</w:t>
            </w:r>
            <w:r w:rsidR="00A7584B">
              <w:rPr>
                <w:noProof/>
                <w:webHidden/>
              </w:rPr>
              <w:fldChar w:fldCharType="end"/>
            </w:r>
          </w:hyperlink>
        </w:p>
        <w:p w:rsidR="00A7584B" w:rsidRDefault="001F5294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0732759" w:history="1">
            <w:r w:rsidR="00A7584B" w:rsidRPr="00A70591">
              <w:rPr>
                <w:rStyle w:val="Hipervnculo"/>
                <w:rFonts w:ascii="Wingdings" w:eastAsia="Calibri" w:hAnsi="Wingdings"/>
                <w:noProof/>
                <w:lang w:val="ru-RU"/>
              </w:rPr>
              <w:t></w:t>
            </w:r>
            <w:r w:rsidR="00A7584B">
              <w:rPr>
                <w:rFonts w:eastAsiaTheme="minorEastAsia"/>
                <w:noProof/>
                <w:lang w:eastAsia="es-ES"/>
              </w:rPr>
              <w:tab/>
            </w:r>
            <w:r w:rsidR="00A7584B" w:rsidRPr="00A70591">
              <w:rPr>
                <w:rStyle w:val="Hipervnculo"/>
                <w:rFonts w:eastAsia="Calibri"/>
                <w:noProof/>
                <w:lang w:val="ru-RU"/>
              </w:rPr>
              <w:t>Вице-президент Глэдис Бехерано прибыла в Москву для участия в Конгрессе Международной организации высших органов аудита (ИНТОСАИ) 2019.</w:t>
            </w:r>
            <w:r w:rsidR="00A7584B">
              <w:rPr>
                <w:noProof/>
                <w:webHidden/>
              </w:rPr>
              <w:tab/>
            </w:r>
            <w:r w:rsidR="00A7584B">
              <w:rPr>
                <w:noProof/>
                <w:webHidden/>
              </w:rPr>
              <w:fldChar w:fldCharType="begin"/>
            </w:r>
            <w:r w:rsidR="00A7584B">
              <w:rPr>
                <w:noProof/>
                <w:webHidden/>
              </w:rPr>
              <w:instrText xml:space="preserve"> PAGEREF _Toc20732759 \h </w:instrText>
            </w:r>
            <w:r w:rsidR="00A7584B">
              <w:rPr>
                <w:noProof/>
                <w:webHidden/>
              </w:rPr>
            </w:r>
            <w:r w:rsidR="00A7584B">
              <w:rPr>
                <w:noProof/>
                <w:webHidden/>
              </w:rPr>
              <w:fldChar w:fldCharType="separate"/>
            </w:r>
            <w:r w:rsidR="00A7584B">
              <w:rPr>
                <w:noProof/>
                <w:webHidden/>
              </w:rPr>
              <w:t>8</w:t>
            </w:r>
            <w:r w:rsidR="00A7584B">
              <w:rPr>
                <w:noProof/>
                <w:webHidden/>
              </w:rPr>
              <w:fldChar w:fldCharType="end"/>
            </w:r>
          </w:hyperlink>
        </w:p>
        <w:p w:rsidR="00A7584B" w:rsidRDefault="001F5294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0732760" w:history="1">
            <w:r w:rsidR="00A7584B" w:rsidRPr="00A70591">
              <w:rPr>
                <w:rStyle w:val="Hipervnculo"/>
                <w:rFonts w:ascii="Wingdings" w:eastAsia="Calibri" w:hAnsi="Wingdings"/>
                <w:noProof/>
                <w:lang w:val="ru-RU"/>
              </w:rPr>
              <w:t></w:t>
            </w:r>
            <w:r w:rsidR="00A7584B">
              <w:rPr>
                <w:rFonts w:eastAsiaTheme="minorEastAsia"/>
                <w:noProof/>
                <w:lang w:eastAsia="es-ES"/>
              </w:rPr>
              <w:tab/>
            </w:r>
            <w:r w:rsidR="00A7584B" w:rsidRPr="00A70591">
              <w:rPr>
                <w:rStyle w:val="Hipervnculo"/>
                <w:rFonts w:eastAsia="Calibri"/>
                <w:noProof/>
                <w:lang w:val="ru-RU"/>
              </w:rPr>
              <w:t>Президент Торговой палаты Кубы посетил Евразийскую экономическую комиссию</w:t>
            </w:r>
            <w:r w:rsidR="00A7584B">
              <w:rPr>
                <w:noProof/>
                <w:webHidden/>
              </w:rPr>
              <w:tab/>
            </w:r>
            <w:r w:rsidR="00A7584B">
              <w:rPr>
                <w:noProof/>
                <w:webHidden/>
              </w:rPr>
              <w:fldChar w:fldCharType="begin"/>
            </w:r>
            <w:r w:rsidR="00A7584B">
              <w:rPr>
                <w:noProof/>
                <w:webHidden/>
              </w:rPr>
              <w:instrText xml:space="preserve"> PAGEREF _Toc20732760 \h </w:instrText>
            </w:r>
            <w:r w:rsidR="00A7584B">
              <w:rPr>
                <w:noProof/>
                <w:webHidden/>
              </w:rPr>
            </w:r>
            <w:r w:rsidR="00A7584B">
              <w:rPr>
                <w:noProof/>
                <w:webHidden/>
              </w:rPr>
              <w:fldChar w:fldCharType="separate"/>
            </w:r>
            <w:r w:rsidR="00A7584B">
              <w:rPr>
                <w:noProof/>
                <w:webHidden/>
              </w:rPr>
              <w:t>9</w:t>
            </w:r>
            <w:r w:rsidR="00A7584B">
              <w:rPr>
                <w:noProof/>
                <w:webHidden/>
              </w:rPr>
              <w:fldChar w:fldCharType="end"/>
            </w:r>
          </w:hyperlink>
        </w:p>
        <w:p w:rsidR="00A7584B" w:rsidRDefault="001F5294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0732761" w:history="1">
            <w:r w:rsidR="00A7584B" w:rsidRPr="00A7059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="00A7584B">
              <w:rPr>
                <w:rFonts w:eastAsiaTheme="minorEastAsia"/>
                <w:noProof/>
                <w:lang w:eastAsia="es-ES"/>
              </w:rPr>
              <w:tab/>
            </w:r>
            <w:r w:rsidR="00A7584B" w:rsidRPr="00A70591">
              <w:rPr>
                <w:rStyle w:val="Hipervnculo"/>
                <w:noProof/>
                <w:lang w:val="ru-RU"/>
              </w:rPr>
              <w:t>Международная выставка туризма и здоровья Гаваны посвящена России</w:t>
            </w:r>
            <w:r w:rsidR="00A7584B">
              <w:rPr>
                <w:noProof/>
                <w:webHidden/>
              </w:rPr>
              <w:tab/>
            </w:r>
            <w:r w:rsidR="00A7584B">
              <w:rPr>
                <w:noProof/>
                <w:webHidden/>
              </w:rPr>
              <w:fldChar w:fldCharType="begin"/>
            </w:r>
            <w:r w:rsidR="00A7584B">
              <w:rPr>
                <w:noProof/>
                <w:webHidden/>
              </w:rPr>
              <w:instrText xml:space="preserve"> PAGEREF _Toc20732761 \h </w:instrText>
            </w:r>
            <w:r w:rsidR="00A7584B">
              <w:rPr>
                <w:noProof/>
                <w:webHidden/>
              </w:rPr>
            </w:r>
            <w:r w:rsidR="00A7584B">
              <w:rPr>
                <w:noProof/>
                <w:webHidden/>
              </w:rPr>
              <w:fldChar w:fldCharType="separate"/>
            </w:r>
            <w:r w:rsidR="00A7584B">
              <w:rPr>
                <w:noProof/>
                <w:webHidden/>
              </w:rPr>
              <w:t>10</w:t>
            </w:r>
            <w:r w:rsidR="00A7584B">
              <w:rPr>
                <w:noProof/>
                <w:webHidden/>
              </w:rPr>
              <w:fldChar w:fldCharType="end"/>
            </w:r>
          </w:hyperlink>
        </w:p>
        <w:p w:rsidR="00390DAE" w:rsidRPr="00073126" w:rsidRDefault="00390DAE">
          <w:pPr>
            <w:rPr>
              <w:rFonts w:ascii="Arial" w:hAnsi="Arial" w:cs="Arial"/>
              <w:sz w:val="24"/>
              <w:szCs w:val="24"/>
            </w:rPr>
          </w:pPr>
          <w:r w:rsidRPr="00073126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073126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07312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07312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07312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07312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07312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D3613" w:rsidRPr="00073126" w:rsidRDefault="008D3613" w:rsidP="007D0948">
      <w:pPr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30D9E" w:rsidRPr="00073126" w:rsidRDefault="00530D9E" w:rsidP="00680AFB">
      <w:pPr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31"/>
      </w:tblGrid>
      <w:tr w:rsidR="00114327" w:rsidRPr="00073126" w:rsidTr="004C4964">
        <w:trPr>
          <w:trHeight w:val="166"/>
          <w:jc w:val="center"/>
        </w:trPr>
        <w:tc>
          <w:tcPr>
            <w:tcW w:w="8731" w:type="dxa"/>
          </w:tcPr>
          <w:p w:rsidR="00114327" w:rsidRPr="00073126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20732747"/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541360" w:rsidRPr="00541360" w:rsidRDefault="00541360" w:rsidP="00541360">
      <w:pPr>
        <w:pStyle w:val="Ttulo2"/>
        <w:numPr>
          <w:ilvl w:val="0"/>
          <w:numId w:val="25"/>
        </w:numPr>
        <w:rPr>
          <w:lang w:val="ru-RU"/>
        </w:rPr>
      </w:pPr>
      <w:bookmarkStart w:id="1" w:name="_Toc20732748"/>
      <w:r w:rsidRPr="00541360">
        <w:rPr>
          <w:lang w:val="ru-RU"/>
        </w:rPr>
        <w:t>Диас-Канель критикует слова Болсонаро и Трампа</w:t>
      </w:r>
      <w:bookmarkEnd w:id="1"/>
    </w:p>
    <w:p w:rsidR="00505A6E" w:rsidRDefault="00541360" w:rsidP="00541360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3B2E8A59" wp14:editId="74796168">
            <wp:extent cx="1762125" cy="1000125"/>
            <wp:effectExtent l="0" t="0" r="9525" b="9525"/>
            <wp:docPr id="3" name="Imagen 3" descr="http://media.cubadebate.cu/wp-content/uploads/2019/07/diaz-canel-twitter-580x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.cubadebate.cu/wp-content/uploads/2019/07/diaz-canel-twitter-580x33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005" cy="100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360" w:rsidRPr="00541360" w:rsidRDefault="00FA0153" w:rsidP="00541360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ГАВАНА, Куба, 24 сентября. </w:t>
      </w:r>
      <w:r w:rsidR="00541360" w:rsidRPr="00541360">
        <w:rPr>
          <w:rFonts w:ascii="Arial" w:hAnsi="Arial" w:cs="Arial"/>
          <w:sz w:val="24"/>
          <w:szCs w:val="24"/>
          <w:lang w:val="ru-RU"/>
        </w:rPr>
        <w:t xml:space="preserve">Председатель Госсовета и Совмина Мигель Диас-Канель подверг критике слова президента Бразилии </w:t>
      </w:r>
      <w:proofErr w:type="spellStart"/>
      <w:r w:rsidR="00541360" w:rsidRPr="00541360">
        <w:rPr>
          <w:rFonts w:ascii="Arial" w:hAnsi="Arial" w:cs="Arial"/>
          <w:sz w:val="24"/>
          <w:szCs w:val="24"/>
          <w:lang w:val="ru-RU"/>
        </w:rPr>
        <w:t>Жаира</w:t>
      </w:r>
      <w:proofErr w:type="spellEnd"/>
      <w:r w:rsidR="00541360" w:rsidRPr="00541360">
        <w:rPr>
          <w:rFonts w:ascii="Arial" w:hAnsi="Arial" w:cs="Arial"/>
          <w:sz w:val="24"/>
          <w:szCs w:val="24"/>
          <w:lang w:val="ru-RU"/>
        </w:rPr>
        <w:t xml:space="preserve"> Болсонаро против международного сотрудничества кубинских врачей. </w:t>
      </w:r>
      <w:r w:rsidR="00541360" w:rsidRPr="00541360">
        <w:rPr>
          <w:rFonts w:ascii="Arial" w:hAnsi="Arial" w:cs="Arial"/>
          <w:sz w:val="24"/>
          <w:szCs w:val="24"/>
        </w:rPr>
        <w:t> </w:t>
      </w:r>
    </w:p>
    <w:p w:rsidR="00541360" w:rsidRPr="00541360" w:rsidRDefault="00541360" w:rsidP="005413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41360">
        <w:rPr>
          <w:rFonts w:ascii="Arial" w:hAnsi="Arial" w:cs="Arial"/>
          <w:sz w:val="24"/>
          <w:szCs w:val="24"/>
          <w:lang w:val="ru-RU"/>
        </w:rPr>
        <w:t xml:space="preserve">В своём официальном </w:t>
      </w:r>
      <w:r w:rsidRPr="00541360">
        <w:rPr>
          <w:rFonts w:ascii="Arial" w:hAnsi="Arial" w:cs="Arial"/>
          <w:sz w:val="24"/>
          <w:szCs w:val="24"/>
        </w:rPr>
        <w:t>Twitter</w:t>
      </w:r>
      <w:r w:rsidRPr="00541360">
        <w:rPr>
          <w:rFonts w:ascii="Arial" w:hAnsi="Arial" w:cs="Arial"/>
          <w:sz w:val="24"/>
          <w:szCs w:val="24"/>
          <w:lang w:val="ru-RU"/>
        </w:rPr>
        <w:t>-е правитель написал: «Куба решительно отвергает клевету Болсонаро о нашем международном медицинском сотрудничестве».</w:t>
      </w:r>
    </w:p>
    <w:p w:rsidR="00541360" w:rsidRPr="00541360" w:rsidRDefault="00541360" w:rsidP="005413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41360">
        <w:rPr>
          <w:rFonts w:ascii="Arial" w:hAnsi="Arial" w:cs="Arial"/>
          <w:sz w:val="24"/>
          <w:szCs w:val="24"/>
          <w:lang w:val="ru-RU"/>
        </w:rPr>
        <w:t xml:space="preserve">В этот же вторник Диас-Канель сослался на </w:t>
      </w:r>
      <w:proofErr w:type="spellStart"/>
      <w:r w:rsidRPr="00541360">
        <w:rPr>
          <w:rFonts w:ascii="Arial" w:hAnsi="Arial" w:cs="Arial"/>
          <w:sz w:val="24"/>
          <w:szCs w:val="24"/>
          <w:lang w:val="ru-RU"/>
        </w:rPr>
        <w:t>твит</w:t>
      </w:r>
      <w:proofErr w:type="spellEnd"/>
      <w:r w:rsidRPr="00541360">
        <w:rPr>
          <w:rFonts w:ascii="Arial" w:hAnsi="Arial" w:cs="Arial"/>
          <w:sz w:val="24"/>
          <w:szCs w:val="24"/>
          <w:lang w:val="ru-RU"/>
        </w:rPr>
        <w:t xml:space="preserve"> министра иностранных дел Кубы Бруно Родригеса Паррилья, который сказал:</w:t>
      </w:r>
    </w:p>
    <w:p w:rsidR="00541360" w:rsidRPr="00541360" w:rsidRDefault="00541360" w:rsidP="005413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41360">
        <w:rPr>
          <w:rFonts w:ascii="Arial" w:hAnsi="Arial" w:cs="Arial"/>
          <w:sz w:val="24"/>
          <w:szCs w:val="24"/>
          <w:lang w:val="ru-RU"/>
        </w:rPr>
        <w:t>«Он должен бороться с коррупцией в своей системе правосудия, правительстве и семье. Он — лидер роста неравенства в Бразилии».</w:t>
      </w:r>
    </w:p>
    <w:p w:rsidR="00541360" w:rsidRPr="00541360" w:rsidRDefault="00541360" w:rsidP="005413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41360">
        <w:rPr>
          <w:rFonts w:ascii="Arial" w:hAnsi="Arial" w:cs="Arial"/>
          <w:sz w:val="24"/>
          <w:szCs w:val="24"/>
          <w:lang w:val="ru-RU"/>
        </w:rPr>
        <w:t>Аналогичным образом, через эту социальную сеть Диас-Канель сослался на слова президента США Дональда Трампа в ООН, содержащие ложные обвинения.</w:t>
      </w:r>
    </w:p>
    <w:p w:rsidR="008D3613" w:rsidRPr="007D0948" w:rsidRDefault="00541360" w:rsidP="00FF5E8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41360">
        <w:rPr>
          <w:rFonts w:ascii="Arial" w:hAnsi="Arial" w:cs="Arial"/>
          <w:sz w:val="24"/>
          <w:szCs w:val="24"/>
          <w:lang w:val="ru-RU"/>
        </w:rPr>
        <w:t xml:space="preserve">«Император США произнёс фальшивые, клеветнические и недопустимые обвинений против Кубы и Венесуэлы. Его неудача с Кубой и Венесуэлой вызывает его имперскую гордость и оправдывает своё поражение ложными аргументами. Куба даст достойный и энергичный ответ, которого заслуживает», — написал руководитель острова. </w:t>
      </w:r>
      <w:r w:rsidRPr="00541360">
        <w:rPr>
          <w:rFonts w:ascii="Arial" w:hAnsi="Arial" w:cs="Arial"/>
          <w:b/>
          <w:bCs/>
          <w:sz w:val="24"/>
          <w:szCs w:val="24"/>
          <w:lang w:val="ru-RU"/>
        </w:rPr>
        <w:t>(Кубинское Агентство Новостей)</w:t>
      </w:r>
    </w:p>
    <w:p w:rsidR="00505A6E" w:rsidRDefault="008D3613" w:rsidP="008D3613">
      <w:pPr>
        <w:pStyle w:val="Ttulo2"/>
        <w:numPr>
          <w:ilvl w:val="0"/>
          <w:numId w:val="24"/>
        </w:numPr>
        <w:rPr>
          <w:lang w:val="ru-RU"/>
        </w:rPr>
      </w:pPr>
      <w:bookmarkStart w:id="2" w:name="_Toc20732749"/>
      <w:r w:rsidRPr="008D3613">
        <w:rPr>
          <w:lang w:val="ru-RU"/>
        </w:rPr>
        <w:t xml:space="preserve">Кубинские артисты номинированы на Латинскую </w:t>
      </w:r>
      <w:proofErr w:type="spellStart"/>
      <w:r w:rsidRPr="008D3613">
        <w:rPr>
          <w:lang w:val="ru-RU"/>
        </w:rPr>
        <w:t>Грэмми</w:t>
      </w:r>
      <w:proofErr w:type="spellEnd"/>
      <w:r w:rsidRPr="008D3613">
        <w:rPr>
          <w:lang w:val="ru-RU"/>
        </w:rPr>
        <w:t xml:space="preserve"> 2019</w:t>
      </w:r>
      <w:bookmarkEnd w:id="2"/>
    </w:p>
    <w:p w:rsidR="00505A6E" w:rsidRDefault="008D3613" w:rsidP="008D3613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35B457F8" wp14:editId="18059E07">
            <wp:extent cx="1631020" cy="1138089"/>
            <wp:effectExtent l="0" t="0" r="7620" b="5080"/>
            <wp:docPr id="2" name="Imagen 2" descr="https://cdnb.20m.es/sites/76/2018/01/Cu%C3%A1l-es-el-origen-de-los-premios-Gram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b.20m.es/sites/76/2018/01/Cu%C3%A1l-es-el-origen-de-los-premios-Gramm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84" cy="114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13" w:rsidRPr="008D3613" w:rsidRDefault="008D3613" w:rsidP="008D361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D3613">
        <w:rPr>
          <w:rFonts w:ascii="Arial" w:hAnsi="Arial" w:cs="Arial"/>
          <w:sz w:val="24"/>
          <w:szCs w:val="24"/>
          <w:lang w:val="ru-RU"/>
        </w:rPr>
        <w:t xml:space="preserve">ГАВАНА, Куба, 27 </w:t>
      </w:r>
      <w:r w:rsidR="00FA0153">
        <w:rPr>
          <w:rFonts w:ascii="Arial" w:hAnsi="Arial" w:cs="Arial"/>
          <w:sz w:val="24"/>
          <w:szCs w:val="24"/>
          <w:lang w:val="ru-RU"/>
        </w:rPr>
        <w:t xml:space="preserve">сентября. </w:t>
      </w:r>
      <w:r w:rsidRPr="008D3613">
        <w:rPr>
          <w:rFonts w:ascii="Arial" w:hAnsi="Arial" w:cs="Arial"/>
          <w:sz w:val="24"/>
          <w:szCs w:val="24"/>
          <w:lang w:val="ru-RU"/>
        </w:rPr>
        <w:t xml:space="preserve">Латинская академия звукозаписывающих искусств и наук, объявила среди номинантов на 20-ю премию </w:t>
      </w:r>
      <w:proofErr w:type="spellStart"/>
      <w:r w:rsidRPr="008D3613">
        <w:rPr>
          <w:rFonts w:ascii="Arial" w:hAnsi="Arial" w:cs="Arial"/>
          <w:sz w:val="24"/>
          <w:szCs w:val="24"/>
        </w:rPr>
        <w:t>Latin</w:t>
      </w:r>
      <w:proofErr w:type="spellEnd"/>
      <w:r w:rsidRPr="008D3613">
        <w:rPr>
          <w:rFonts w:ascii="Arial" w:hAnsi="Arial" w:cs="Arial"/>
          <w:sz w:val="24"/>
          <w:szCs w:val="24"/>
          <w:lang w:val="ru-RU"/>
        </w:rPr>
        <w:t xml:space="preserve"> </w:t>
      </w:r>
      <w:r w:rsidRPr="008D3613">
        <w:rPr>
          <w:rFonts w:ascii="Arial" w:hAnsi="Arial" w:cs="Arial"/>
          <w:sz w:val="24"/>
          <w:szCs w:val="24"/>
        </w:rPr>
        <w:t>Grammy</w:t>
      </w:r>
      <w:r w:rsidRPr="008D3613">
        <w:rPr>
          <w:rFonts w:ascii="Arial" w:hAnsi="Arial" w:cs="Arial"/>
          <w:sz w:val="24"/>
          <w:szCs w:val="24"/>
          <w:lang w:val="ru-RU"/>
        </w:rPr>
        <w:t xml:space="preserve">, нескольких кубинских артистов, в том числе пианиста и композитора </w:t>
      </w:r>
      <w:proofErr w:type="spellStart"/>
      <w:r w:rsidRPr="008D3613">
        <w:rPr>
          <w:rFonts w:ascii="Arial" w:hAnsi="Arial" w:cs="Arial"/>
          <w:sz w:val="24"/>
          <w:szCs w:val="24"/>
          <w:lang w:val="ru-RU"/>
        </w:rPr>
        <w:t>Чучо</w:t>
      </w:r>
      <w:proofErr w:type="spellEnd"/>
      <w:r w:rsidRPr="008D3613">
        <w:rPr>
          <w:rFonts w:ascii="Arial" w:hAnsi="Arial" w:cs="Arial"/>
          <w:sz w:val="24"/>
          <w:szCs w:val="24"/>
          <w:lang w:val="ru-RU"/>
        </w:rPr>
        <w:t xml:space="preserve"> Вальдеса.</w:t>
      </w:r>
    </w:p>
    <w:p w:rsidR="008D3613" w:rsidRPr="008D3613" w:rsidRDefault="008D3613" w:rsidP="008D361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D3613">
        <w:rPr>
          <w:rFonts w:ascii="Arial" w:hAnsi="Arial" w:cs="Arial"/>
          <w:sz w:val="24"/>
          <w:szCs w:val="24"/>
          <w:lang w:val="ru-RU"/>
        </w:rPr>
        <w:t xml:space="preserve">Отмеченный наградами основатель </w:t>
      </w:r>
      <w:proofErr w:type="spellStart"/>
      <w:r w:rsidRPr="008D3613">
        <w:rPr>
          <w:rFonts w:ascii="Arial" w:hAnsi="Arial" w:cs="Arial"/>
          <w:sz w:val="24"/>
          <w:szCs w:val="24"/>
          <w:lang w:val="ru-RU"/>
        </w:rPr>
        <w:t>Иракере</w:t>
      </w:r>
      <w:proofErr w:type="spellEnd"/>
      <w:r w:rsidRPr="008D3613">
        <w:rPr>
          <w:rFonts w:ascii="Arial" w:hAnsi="Arial" w:cs="Arial"/>
          <w:sz w:val="24"/>
          <w:szCs w:val="24"/>
          <w:lang w:val="ru-RU"/>
        </w:rPr>
        <w:t xml:space="preserve"> соревнуется в номинации «Лучший латинский джаз-альбом / джаз» за свою пластинку </w:t>
      </w:r>
      <w:r w:rsidRPr="008D3613">
        <w:rPr>
          <w:rFonts w:ascii="Arial" w:hAnsi="Arial" w:cs="Arial"/>
          <w:sz w:val="24"/>
          <w:szCs w:val="24"/>
        </w:rPr>
        <w:t>Jazz</w:t>
      </w:r>
      <w:r w:rsidRPr="008D3613">
        <w:rPr>
          <w:rFonts w:ascii="Arial" w:hAnsi="Arial" w:cs="Arial"/>
          <w:sz w:val="24"/>
          <w:szCs w:val="24"/>
          <w:lang w:val="ru-RU"/>
        </w:rPr>
        <w:t xml:space="preserve"> </w:t>
      </w:r>
      <w:r w:rsidRPr="008D3613">
        <w:rPr>
          <w:rFonts w:ascii="Arial" w:hAnsi="Arial" w:cs="Arial"/>
          <w:sz w:val="24"/>
          <w:szCs w:val="24"/>
        </w:rPr>
        <w:t>Bata</w:t>
      </w:r>
      <w:r w:rsidRPr="008D3613">
        <w:rPr>
          <w:rFonts w:ascii="Arial" w:hAnsi="Arial" w:cs="Arial"/>
          <w:sz w:val="24"/>
          <w:szCs w:val="24"/>
          <w:lang w:val="ru-RU"/>
        </w:rPr>
        <w:t xml:space="preserve"> 2, выпущенную музыкальной группой </w:t>
      </w:r>
      <w:r w:rsidRPr="008D3613">
        <w:rPr>
          <w:rFonts w:ascii="Arial" w:hAnsi="Arial" w:cs="Arial"/>
          <w:sz w:val="24"/>
          <w:szCs w:val="24"/>
        </w:rPr>
        <w:t>Mack</w:t>
      </w:r>
      <w:r w:rsidRPr="008D3613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8D3613">
        <w:rPr>
          <w:rFonts w:ascii="Arial" w:hAnsi="Arial" w:cs="Arial"/>
          <w:sz w:val="24"/>
          <w:szCs w:val="24"/>
        </w:rPr>
        <w:t>Avenue</w:t>
      </w:r>
      <w:proofErr w:type="spellEnd"/>
      <w:r w:rsidRPr="008D3613">
        <w:rPr>
          <w:rFonts w:ascii="Arial" w:hAnsi="Arial" w:cs="Arial"/>
          <w:sz w:val="24"/>
          <w:szCs w:val="24"/>
          <w:lang w:val="ru-RU"/>
        </w:rPr>
        <w:t xml:space="preserve">, после активного года на музыкальной сцене, сообщает сайт </w:t>
      </w:r>
      <w:r w:rsidRPr="008D3613">
        <w:rPr>
          <w:rFonts w:ascii="Arial" w:hAnsi="Arial" w:cs="Arial"/>
          <w:sz w:val="24"/>
          <w:szCs w:val="24"/>
        </w:rPr>
        <w:t>Cubadebate</w:t>
      </w:r>
      <w:r w:rsidRPr="008D3613">
        <w:rPr>
          <w:rFonts w:ascii="Arial" w:hAnsi="Arial" w:cs="Arial"/>
          <w:sz w:val="24"/>
          <w:szCs w:val="24"/>
          <w:lang w:val="ru-RU"/>
        </w:rPr>
        <w:t>.</w:t>
      </w:r>
    </w:p>
    <w:p w:rsidR="008D3613" w:rsidRPr="008D3613" w:rsidRDefault="008D3613" w:rsidP="008D361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D3613">
        <w:rPr>
          <w:rFonts w:ascii="Arial" w:hAnsi="Arial" w:cs="Arial"/>
          <w:sz w:val="24"/>
          <w:szCs w:val="24"/>
          <w:lang w:val="ru-RU"/>
        </w:rPr>
        <w:lastRenderedPageBreak/>
        <w:t>Со своей стороны, Кубинский национальный симфонический оркестр, который отмечает в этом году 60-летие своего основания, номинируется в разделе «Лучший альбом классической музыки» благодаря своей студийной работе «Куба: Наследие».</w:t>
      </w:r>
    </w:p>
    <w:p w:rsidR="008D3613" w:rsidRPr="008D3613" w:rsidRDefault="008D3613" w:rsidP="008D361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D3613">
        <w:rPr>
          <w:rFonts w:ascii="Arial" w:hAnsi="Arial" w:cs="Arial"/>
          <w:sz w:val="24"/>
          <w:szCs w:val="24"/>
          <w:lang w:val="ru-RU"/>
        </w:rPr>
        <w:t xml:space="preserve">Ещё одним приятным сюрпризом стало добавление к этому списку </w:t>
      </w:r>
      <w:r w:rsidRPr="008D3613">
        <w:rPr>
          <w:rFonts w:ascii="Arial" w:hAnsi="Arial" w:cs="Arial"/>
          <w:sz w:val="24"/>
          <w:szCs w:val="24"/>
        </w:rPr>
        <w:t>Saxofones</w:t>
      </w:r>
      <w:r w:rsidRPr="008D3613">
        <w:rPr>
          <w:rFonts w:ascii="Arial" w:hAnsi="Arial" w:cs="Arial"/>
          <w:sz w:val="24"/>
          <w:szCs w:val="24"/>
          <w:lang w:val="ru-RU"/>
        </w:rPr>
        <w:t xml:space="preserve"> </w:t>
      </w:r>
      <w:r w:rsidRPr="008D3613">
        <w:rPr>
          <w:rFonts w:ascii="Arial" w:hAnsi="Arial" w:cs="Arial"/>
          <w:sz w:val="24"/>
          <w:szCs w:val="24"/>
        </w:rPr>
        <w:t>Live</w:t>
      </w:r>
      <w:r w:rsidRPr="008D3613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8D3613">
        <w:rPr>
          <w:rFonts w:ascii="Arial" w:hAnsi="Arial" w:cs="Arial"/>
          <w:sz w:val="24"/>
          <w:szCs w:val="24"/>
        </w:rPr>
        <w:t>Sessions</w:t>
      </w:r>
      <w:proofErr w:type="spellEnd"/>
      <w:r w:rsidRPr="008D3613">
        <w:rPr>
          <w:rFonts w:ascii="Arial" w:hAnsi="Arial" w:cs="Arial"/>
          <w:sz w:val="24"/>
          <w:szCs w:val="24"/>
          <w:lang w:val="ru-RU"/>
        </w:rPr>
        <w:t xml:space="preserve"> кубинского </w:t>
      </w:r>
      <w:proofErr w:type="spellStart"/>
      <w:r w:rsidRPr="008D3613">
        <w:rPr>
          <w:rFonts w:ascii="Arial" w:hAnsi="Arial" w:cs="Arial"/>
          <w:sz w:val="24"/>
          <w:szCs w:val="24"/>
          <w:lang w:val="ru-RU"/>
        </w:rPr>
        <w:t>саксофонического</w:t>
      </w:r>
      <w:proofErr w:type="spellEnd"/>
      <w:r w:rsidRPr="008D3613">
        <w:rPr>
          <w:rFonts w:ascii="Arial" w:hAnsi="Arial" w:cs="Arial"/>
          <w:sz w:val="24"/>
          <w:szCs w:val="24"/>
          <w:lang w:val="ru-RU"/>
        </w:rPr>
        <w:t xml:space="preserve"> квинтета, записанной компанией </w:t>
      </w:r>
      <w:r w:rsidRPr="008D3613">
        <w:rPr>
          <w:rFonts w:ascii="Arial" w:hAnsi="Arial" w:cs="Arial"/>
          <w:sz w:val="24"/>
          <w:szCs w:val="24"/>
        </w:rPr>
        <w:t>EGREM</w:t>
      </w:r>
      <w:r w:rsidRPr="008D3613">
        <w:rPr>
          <w:rFonts w:ascii="Arial" w:hAnsi="Arial" w:cs="Arial"/>
          <w:sz w:val="24"/>
          <w:szCs w:val="24"/>
          <w:lang w:val="ru-RU"/>
        </w:rPr>
        <w:t>, в категории «Лучший инструментальный альбом».</w:t>
      </w:r>
    </w:p>
    <w:p w:rsidR="008D3613" w:rsidRPr="008D3613" w:rsidRDefault="008D3613" w:rsidP="008D361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D3613">
        <w:rPr>
          <w:rFonts w:ascii="Arial" w:hAnsi="Arial" w:cs="Arial"/>
          <w:sz w:val="24"/>
          <w:szCs w:val="24"/>
          <w:lang w:val="ru-RU"/>
        </w:rPr>
        <w:t xml:space="preserve">Кроме того, кубинцы </w:t>
      </w:r>
      <w:proofErr w:type="spellStart"/>
      <w:r w:rsidRPr="008D3613">
        <w:rPr>
          <w:rFonts w:ascii="Arial" w:hAnsi="Arial" w:cs="Arial"/>
          <w:sz w:val="24"/>
          <w:szCs w:val="24"/>
          <w:lang w:val="ru-RU"/>
        </w:rPr>
        <w:t>Ельси</w:t>
      </w:r>
      <w:proofErr w:type="spellEnd"/>
      <w:r w:rsidRPr="008D3613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8D3613">
        <w:rPr>
          <w:rFonts w:ascii="Arial" w:hAnsi="Arial" w:cs="Arial"/>
          <w:sz w:val="24"/>
          <w:szCs w:val="24"/>
          <w:lang w:val="ru-RU"/>
        </w:rPr>
        <w:t>Эредия</w:t>
      </w:r>
      <w:proofErr w:type="spellEnd"/>
      <w:r w:rsidRPr="008D3613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8D3613">
        <w:rPr>
          <w:rFonts w:ascii="Arial" w:hAnsi="Arial" w:cs="Arial"/>
          <w:sz w:val="24"/>
          <w:szCs w:val="24"/>
          <w:lang w:val="ru-RU"/>
        </w:rPr>
        <w:t>Айме</w:t>
      </w:r>
      <w:proofErr w:type="spellEnd"/>
      <w:r w:rsidRPr="008D3613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8D3613">
        <w:rPr>
          <w:rFonts w:ascii="Arial" w:hAnsi="Arial" w:cs="Arial"/>
          <w:sz w:val="24"/>
          <w:szCs w:val="24"/>
          <w:lang w:val="ru-RU"/>
        </w:rPr>
        <w:t>Нувиола</w:t>
      </w:r>
      <w:proofErr w:type="spellEnd"/>
      <w:r w:rsidRPr="008D3613">
        <w:rPr>
          <w:rFonts w:ascii="Arial" w:hAnsi="Arial" w:cs="Arial"/>
          <w:sz w:val="24"/>
          <w:szCs w:val="24"/>
          <w:lang w:val="ru-RU"/>
        </w:rPr>
        <w:t xml:space="preserve">, проживающие </w:t>
      </w:r>
      <w:proofErr w:type="spellStart"/>
      <w:r w:rsidRPr="008D3613">
        <w:rPr>
          <w:rFonts w:ascii="Arial" w:hAnsi="Arial" w:cs="Arial"/>
          <w:sz w:val="24"/>
          <w:szCs w:val="24"/>
          <w:lang w:val="ru-RU"/>
        </w:rPr>
        <w:t>зарубежом</w:t>
      </w:r>
      <w:proofErr w:type="spellEnd"/>
      <w:r w:rsidRPr="008D3613">
        <w:rPr>
          <w:rFonts w:ascii="Arial" w:hAnsi="Arial" w:cs="Arial"/>
          <w:sz w:val="24"/>
          <w:szCs w:val="24"/>
          <w:lang w:val="ru-RU"/>
        </w:rPr>
        <w:t>, соревнуются за приз лучшему традиционному тропическому альбому.</w:t>
      </w:r>
    </w:p>
    <w:p w:rsidR="00BA7888" w:rsidRPr="008D3613" w:rsidRDefault="008D3613" w:rsidP="00FF5E8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D3613">
        <w:rPr>
          <w:rFonts w:ascii="Arial" w:hAnsi="Arial" w:cs="Arial"/>
          <w:sz w:val="24"/>
          <w:szCs w:val="24"/>
          <w:lang w:val="ru-RU"/>
        </w:rPr>
        <w:t xml:space="preserve">Церемония награждения состоится 14 ноября в </w:t>
      </w:r>
      <w:r w:rsidRPr="008D3613">
        <w:rPr>
          <w:rFonts w:ascii="Arial" w:hAnsi="Arial" w:cs="Arial"/>
          <w:sz w:val="24"/>
          <w:szCs w:val="24"/>
        </w:rPr>
        <w:t>MGM</w:t>
      </w:r>
      <w:r w:rsidRPr="008D3613">
        <w:rPr>
          <w:rFonts w:ascii="Arial" w:hAnsi="Arial" w:cs="Arial"/>
          <w:sz w:val="24"/>
          <w:szCs w:val="24"/>
          <w:lang w:val="ru-RU"/>
        </w:rPr>
        <w:t xml:space="preserve"> </w:t>
      </w:r>
      <w:r w:rsidRPr="008D3613">
        <w:rPr>
          <w:rFonts w:ascii="Arial" w:hAnsi="Arial" w:cs="Arial"/>
          <w:sz w:val="24"/>
          <w:szCs w:val="24"/>
        </w:rPr>
        <w:t>Grand</w:t>
      </w:r>
      <w:r w:rsidRPr="008D3613">
        <w:rPr>
          <w:rFonts w:ascii="Arial" w:hAnsi="Arial" w:cs="Arial"/>
          <w:sz w:val="24"/>
          <w:szCs w:val="24"/>
          <w:lang w:val="ru-RU"/>
        </w:rPr>
        <w:t xml:space="preserve"> </w:t>
      </w:r>
      <w:r w:rsidRPr="008D3613">
        <w:rPr>
          <w:rFonts w:ascii="Arial" w:hAnsi="Arial" w:cs="Arial"/>
          <w:sz w:val="24"/>
          <w:szCs w:val="24"/>
        </w:rPr>
        <w:t>Garden</w:t>
      </w:r>
      <w:r w:rsidRPr="008D3613">
        <w:rPr>
          <w:rFonts w:ascii="Arial" w:hAnsi="Arial" w:cs="Arial"/>
          <w:sz w:val="24"/>
          <w:szCs w:val="24"/>
          <w:lang w:val="ru-RU"/>
        </w:rPr>
        <w:t xml:space="preserve"> в Лас-Вегасе, США. </w:t>
      </w:r>
      <w:proofErr w:type="spellStart"/>
      <w:r w:rsidRPr="008D3613">
        <w:rPr>
          <w:rFonts w:ascii="Arial" w:hAnsi="Arial" w:cs="Arial"/>
          <w:sz w:val="24"/>
          <w:szCs w:val="24"/>
        </w:rPr>
        <w:t>Latin</w:t>
      </w:r>
      <w:proofErr w:type="spellEnd"/>
      <w:r w:rsidRPr="008D3613">
        <w:rPr>
          <w:rFonts w:ascii="Arial" w:hAnsi="Arial" w:cs="Arial"/>
          <w:sz w:val="24"/>
          <w:szCs w:val="24"/>
          <w:lang w:val="ru-RU"/>
        </w:rPr>
        <w:t xml:space="preserve"> </w:t>
      </w:r>
      <w:r w:rsidRPr="008D3613">
        <w:rPr>
          <w:rFonts w:ascii="Arial" w:hAnsi="Arial" w:cs="Arial"/>
          <w:sz w:val="24"/>
          <w:szCs w:val="24"/>
        </w:rPr>
        <w:t>Grammy</w:t>
      </w:r>
      <w:r w:rsidRPr="008D3613">
        <w:rPr>
          <w:rFonts w:ascii="Arial" w:hAnsi="Arial" w:cs="Arial"/>
          <w:sz w:val="24"/>
          <w:szCs w:val="24"/>
          <w:lang w:val="ru-RU"/>
        </w:rPr>
        <w:t xml:space="preserve"> считается самым влиятельным признанием в латинской музыкальной индустрии. </w:t>
      </w:r>
      <w:r w:rsidR="00BA7888" w:rsidRPr="00BA7888">
        <w:rPr>
          <w:rFonts w:ascii="Arial" w:hAnsi="Arial" w:cs="Arial"/>
          <w:b/>
          <w:bCs/>
          <w:sz w:val="24"/>
          <w:szCs w:val="24"/>
          <w:lang w:val="ru-RU"/>
        </w:rPr>
        <w:t>(Кубинское Агентство Новостей)</w:t>
      </w:r>
    </w:p>
    <w:p w:rsidR="00505A6E" w:rsidRPr="00073126" w:rsidRDefault="00505A6E" w:rsidP="00FF5E81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66344" w:rsidRPr="00FA0153" w:rsidTr="007F32AA">
        <w:trPr>
          <w:trHeight w:val="538"/>
        </w:trPr>
        <w:tc>
          <w:tcPr>
            <w:tcW w:w="9204" w:type="dxa"/>
          </w:tcPr>
          <w:p w:rsidR="00066344" w:rsidRPr="00073126" w:rsidRDefault="00066344" w:rsidP="008734B7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3" w:name="_Toc14075632"/>
            <w:bookmarkStart w:id="4" w:name="_Toc20732750"/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Экономическая и торговая блокада США против Кубы</w:t>
            </w:r>
            <w:bookmarkStart w:id="5" w:name="_Toc14075633"/>
            <w:bookmarkEnd w:id="3"/>
            <w:r w:rsidR="008734B7"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. </w:t>
            </w:r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Раздел </w:t>
            </w:r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</w:rPr>
              <w:t>III</w:t>
            </w:r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 Закона Хелмса - Бертона</w:t>
            </w:r>
            <w:bookmarkEnd w:id="4"/>
            <w:bookmarkEnd w:id="5"/>
          </w:p>
        </w:tc>
      </w:tr>
    </w:tbl>
    <w:p w:rsidR="001D2E81" w:rsidRPr="001D2E81" w:rsidRDefault="001D2E81" w:rsidP="001D2E81">
      <w:pPr>
        <w:pStyle w:val="Ttulo2"/>
        <w:numPr>
          <w:ilvl w:val="0"/>
          <w:numId w:val="24"/>
        </w:numPr>
        <w:rPr>
          <w:rFonts w:eastAsia="Times New Roman"/>
          <w:lang w:val="ru-RU" w:eastAsia="es-ES"/>
        </w:rPr>
      </w:pPr>
      <w:bookmarkStart w:id="6" w:name="_Toc20732751"/>
      <w:r w:rsidRPr="001D2E81">
        <w:rPr>
          <w:rFonts w:eastAsia="Times New Roman"/>
          <w:lang w:val="ru-RU" w:eastAsia="es-ES"/>
        </w:rPr>
        <w:t>Блокада США обошлась Кубе в 4,3 миллиарда долларов всего за один год</w:t>
      </w:r>
      <w:bookmarkEnd w:id="6"/>
    </w:p>
    <w:p w:rsidR="00505A6E" w:rsidRDefault="001D2E81" w:rsidP="001D2E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4F7643E0" wp14:editId="31EEBD4C">
            <wp:extent cx="1771650" cy="1143000"/>
            <wp:effectExtent l="0" t="0" r="0" b="0"/>
            <wp:docPr id="5" name="Imagen 5" descr="http://www.novosti.acn.cu/images/cuba-e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ovosti.acn.cu/images/cuba-eu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084" cy="114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81" w:rsidRPr="001D2E81" w:rsidRDefault="00FA0153" w:rsidP="001D2E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ГАВАНА, Куба, 23 сентября. </w:t>
      </w:r>
      <w:r w:rsidR="001D2E81" w:rsidRPr="001D2E81">
        <w:rPr>
          <w:rFonts w:ascii="Arial" w:eastAsia="Times New Roman" w:hAnsi="Arial" w:cs="Arial"/>
          <w:bCs/>
          <w:sz w:val="24"/>
          <w:szCs w:val="24"/>
          <w:lang w:val="ru-RU" w:eastAsia="es-ES"/>
        </w:rPr>
        <w:t>Министр внешней торговли и иностранных инвестиций (</w:t>
      </w:r>
      <w:r w:rsidR="001D2E81" w:rsidRPr="001D2E81">
        <w:rPr>
          <w:rFonts w:ascii="Arial" w:eastAsia="Times New Roman" w:hAnsi="Arial" w:cs="Arial"/>
          <w:bCs/>
          <w:sz w:val="24"/>
          <w:szCs w:val="24"/>
          <w:lang w:eastAsia="es-ES"/>
        </w:rPr>
        <w:t>MINCEX</w:t>
      </w:r>
      <w:r w:rsidR="001D2E81" w:rsidRPr="001D2E81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) Кубы </w:t>
      </w:r>
      <w:proofErr w:type="spellStart"/>
      <w:r w:rsidR="001D2E81" w:rsidRPr="001D2E81">
        <w:rPr>
          <w:rFonts w:ascii="Arial" w:eastAsia="Times New Roman" w:hAnsi="Arial" w:cs="Arial"/>
          <w:bCs/>
          <w:sz w:val="24"/>
          <w:szCs w:val="24"/>
          <w:lang w:val="ru-RU" w:eastAsia="es-ES"/>
        </w:rPr>
        <w:t>Родриго</w:t>
      </w:r>
      <w:proofErr w:type="spellEnd"/>
      <w:r w:rsidR="001D2E81" w:rsidRPr="001D2E81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</w:t>
      </w:r>
      <w:proofErr w:type="spellStart"/>
      <w:r w:rsidR="001D2E81" w:rsidRPr="001D2E81">
        <w:rPr>
          <w:rFonts w:ascii="Arial" w:eastAsia="Times New Roman" w:hAnsi="Arial" w:cs="Arial"/>
          <w:bCs/>
          <w:sz w:val="24"/>
          <w:szCs w:val="24"/>
          <w:lang w:val="ru-RU" w:eastAsia="es-ES"/>
        </w:rPr>
        <w:t>Мальмьерка</w:t>
      </w:r>
      <w:proofErr w:type="spellEnd"/>
      <w:r w:rsidR="001D2E81" w:rsidRPr="001D2E81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Диас осудил ущерб, нанесенный своей стране в последние месяцы в результате блокады США.</w:t>
      </w:r>
    </w:p>
    <w:p w:rsidR="001D2E81" w:rsidRPr="001D2E81" w:rsidRDefault="001D2E81" w:rsidP="001D2E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1D2E81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В своём Твиттере </w:t>
      </w:r>
      <w:proofErr w:type="spellStart"/>
      <w:r w:rsidRPr="001D2E81">
        <w:rPr>
          <w:rFonts w:ascii="Arial" w:eastAsia="Times New Roman" w:hAnsi="Arial" w:cs="Arial"/>
          <w:bCs/>
          <w:sz w:val="24"/>
          <w:szCs w:val="24"/>
          <w:lang w:val="ru-RU" w:eastAsia="es-ES"/>
        </w:rPr>
        <w:t>Мальмёрка</w:t>
      </w:r>
      <w:proofErr w:type="spellEnd"/>
      <w:r w:rsidRPr="001D2E81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опубликовал: «Блокада правительства США повлияла на нашу экономику в период с апреля 2018 года по март 2019 года на 4,343 миллиарда долларов. Суммарная цифра составляет 138,843 миллиарда долларов. Сколько ещё мы можем сделать, чтобы они оставили нас в покое?».</w:t>
      </w:r>
    </w:p>
    <w:p w:rsidR="001D2E81" w:rsidRPr="001D2E81" w:rsidRDefault="001D2E81" w:rsidP="001D2E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1D2E81">
        <w:rPr>
          <w:rFonts w:ascii="Arial" w:eastAsia="Times New Roman" w:hAnsi="Arial" w:cs="Arial"/>
          <w:bCs/>
          <w:sz w:val="24"/>
          <w:szCs w:val="24"/>
          <w:lang w:val="ru-RU" w:eastAsia="es-ES"/>
        </w:rPr>
        <w:t>Кроме того, он написал, что «администрация @</w:t>
      </w:r>
      <w:proofErr w:type="spellStart"/>
      <w:r w:rsidRPr="001D2E81">
        <w:rPr>
          <w:rFonts w:ascii="Arial" w:eastAsia="Times New Roman" w:hAnsi="Arial" w:cs="Arial"/>
          <w:bCs/>
          <w:sz w:val="24"/>
          <w:szCs w:val="24"/>
          <w:lang w:eastAsia="es-ES"/>
        </w:rPr>
        <w:t>realDonaldTrump</w:t>
      </w:r>
      <w:proofErr w:type="spellEnd"/>
      <w:r w:rsidRPr="001D2E81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обострила агрессию, но она сохраняется в течение 60 лет. </w:t>
      </w:r>
      <w:r w:rsidRPr="001D2E81">
        <w:rPr>
          <w:rFonts w:ascii="Arial" w:eastAsia="Times New Roman" w:hAnsi="Arial" w:cs="Arial"/>
          <w:bCs/>
          <w:sz w:val="24"/>
          <w:szCs w:val="24"/>
          <w:lang w:eastAsia="es-ES"/>
        </w:rPr>
        <w:t> </w:t>
      </w:r>
      <w:r w:rsidRPr="001D2E81">
        <w:rPr>
          <w:rFonts w:ascii="Arial" w:eastAsia="Times New Roman" w:hAnsi="Arial" w:cs="Arial"/>
          <w:bCs/>
          <w:sz w:val="24"/>
          <w:szCs w:val="24"/>
          <w:lang w:val="ru-RU" w:eastAsia="es-ES"/>
        </w:rPr>
        <w:t>#</w:t>
      </w:r>
      <w:proofErr w:type="spellStart"/>
      <w:r w:rsidRPr="001D2E81">
        <w:rPr>
          <w:rFonts w:ascii="Arial" w:eastAsia="Times New Roman" w:hAnsi="Arial" w:cs="Arial"/>
          <w:bCs/>
          <w:sz w:val="24"/>
          <w:szCs w:val="24"/>
          <w:lang w:eastAsia="es-ES"/>
        </w:rPr>
        <w:t>NoMoreBlockade</w:t>
      </w:r>
      <w:proofErr w:type="spellEnd"/>
    </w:p>
    <w:p w:rsidR="001D2E81" w:rsidRPr="001D2E81" w:rsidRDefault="001D2E81" w:rsidP="001D2E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1D2E81">
        <w:rPr>
          <w:rFonts w:ascii="Arial" w:eastAsia="Times New Roman" w:hAnsi="Arial" w:cs="Arial"/>
          <w:bCs/>
          <w:sz w:val="24"/>
          <w:szCs w:val="24"/>
          <w:lang w:val="ru-RU" w:eastAsia="es-ES"/>
        </w:rPr>
        <w:t>С другой стороны, кубинский министр процитировал фразу главнокомандующего Фиделя Кастро, в которой резюмируется отношение кубинского народа к этой геноцидной политике империи: «Укрепление блокады Кубы умножает славу и честь нашего народа». Мы не сдадимся.</w:t>
      </w:r>
    </w:p>
    <w:p w:rsidR="001D2E81" w:rsidRDefault="001D2E81" w:rsidP="001D2E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u-RU" w:eastAsia="es-ES"/>
        </w:rPr>
      </w:pPr>
      <w:r w:rsidRPr="001D2E81">
        <w:rPr>
          <w:rFonts w:ascii="Arial" w:eastAsia="Times New Roman" w:hAnsi="Arial" w:cs="Arial"/>
          <w:bCs/>
          <w:sz w:val="24"/>
          <w:szCs w:val="24"/>
          <w:lang w:val="ru-RU" w:eastAsia="es-ES"/>
        </w:rPr>
        <w:lastRenderedPageBreak/>
        <w:t xml:space="preserve">Усиление вмешательства США посредством применения Раздела </w:t>
      </w:r>
      <w:r w:rsidRPr="001D2E81">
        <w:rPr>
          <w:rFonts w:ascii="Arial" w:eastAsia="Times New Roman" w:hAnsi="Arial" w:cs="Arial"/>
          <w:bCs/>
          <w:sz w:val="24"/>
          <w:szCs w:val="24"/>
          <w:lang w:eastAsia="es-ES"/>
        </w:rPr>
        <w:t>III</w:t>
      </w:r>
      <w:r w:rsidRPr="001D2E81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Закона Хелмса-Бертона направлено на то, чтобы покорить кубинский народ, предотвращая торговлю и обмен с третьими странами, которые также страдают от её </w:t>
      </w:r>
      <w:proofErr w:type="spellStart"/>
      <w:r w:rsidRPr="001D2E81">
        <w:rPr>
          <w:rFonts w:ascii="Arial" w:eastAsia="Times New Roman" w:hAnsi="Arial" w:cs="Arial"/>
          <w:bCs/>
          <w:sz w:val="24"/>
          <w:szCs w:val="24"/>
          <w:lang w:val="ru-RU" w:eastAsia="es-ES"/>
        </w:rPr>
        <w:t>экстратерриториального</w:t>
      </w:r>
      <w:proofErr w:type="spellEnd"/>
      <w:r w:rsidRPr="001D2E81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характера.</w:t>
      </w:r>
      <w:r w:rsidRPr="001D2E81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1D2E81">
        <w:rPr>
          <w:rFonts w:ascii="Arial" w:eastAsia="Times New Roman" w:hAnsi="Arial" w:cs="Arial"/>
          <w:b/>
          <w:bCs/>
          <w:sz w:val="24"/>
          <w:szCs w:val="24"/>
          <w:lang w:val="ru-RU" w:eastAsia="es-ES"/>
        </w:rPr>
        <w:t>(Кубинское Агентство Новостей)</w:t>
      </w:r>
    </w:p>
    <w:p w:rsidR="000B0490" w:rsidRDefault="000B0490" w:rsidP="000B0490">
      <w:pPr>
        <w:pStyle w:val="Ttulo2"/>
        <w:numPr>
          <w:ilvl w:val="0"/>
          <w:numId w:val="24"/>
        </w:numPr>
        <w:rPr>
          <w:rFonts w:eastAsia="Times New Roman"/>
          <w:lang w:val="ru-RU" w:eastAsia="es-ES"/>
        </w:rPr>
      </w:pPr>
      <w:bookmarkStart w:id="7" w:name="_Toc20732752"/>
      <w:r w:rsidRPr="000B0490">
        <w:rPr>
          <w:rFonts w:eastAsia="Times New Roman"/>
          <w:lang w:val="ru-RU" w:eastAsia="es-ES"/>
        </w:rPr>
        <w:t xml:space="preserve">В США подали в суд на </w:t>
      </w:r>
      <w:r w:rsidRPr="000B0490">
        <w:rPr>
          <w:rFonts w:eastAsia="Times New Roman"/>
          <w:lang w:eastAsia="es-ES"/>
        </w:rPr>
        <w:t>Amazon</w:t>
      </w:r>
      <w:r w:rsidRPr="000B0490">
        <w:rPr>
          <w:rFonts w:eastAsia="Times New Roman"/>
          <w:lang w:val="ru-RU" w:eastAsia="es-ES"/>
        </w:rPr>
        <w:t xml:space="preserve"> и две авиалинии на основе раздела </w:t>
      </w:r>
      <w:r w:rsidRPr="000B0490">
        <w:rPr>
          <w:rFonts w:eastAsia="Times New Roman"/>
          <w:lang w:eastAsia="es-ES"/>
        </w:rPr>
        <w:t>III</w:t>
      </w:r>
      <w:r w:rsidRPr="000B0490">
        <w:rPr>
          <w:rFonts w:eastAsia="Times New Roman"/>
          <w:lang w:val="ru-RU" w:eastAsia="es-ES"/>
        </w:rPr>
        <w:t xml:space="preserve"> Закона Хелмса-Бертона</w:t>
      </w:r>
      <w:bookmarkEnd w:id="7"/>
    </w:p>
    <w:p w:rsidR="000B0490" w:rsidRPr="000B0490" w:rsidRDefault="000B0490" w:rsidP="000B0490">
      <w:pPr>
        <w:jc w:val="center"/>
        <w:rPr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578046F1" wp14:editId="6F2E82C2">
            <wp:extent cx="1390650" cy="933281"/>
            <wp:effectExtent l="0" t="0" r="0" b="635"/>
            <wp:docPr id="10" name="Imagen 10" descr="https://st1.bgr.in/wp-content/uploads/2017/03/amazo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1.bgr.in/wp-content/uploads/2017/03/amazon-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447" cy="93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490" w:rsidRPr="000B0490" w:rsidRDefault="00FA0153" w:rsidP="000B04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es-ES"/>
        </w:rPr>
      </w:pPr>
      <w:r>
        <w:rPr>
          <w:rFonts w:ascii="Arial" w:eastAsia="Times New Roman" w:hAnsi="Arial" w:cs="Arial"/>
          <w:sz w:val="24"/>
          <w:szCs w:val="24"/>
          <w:lang w:val="ru-RU" w:eastAsia="es-ES"/>
        </w:rPr>
        <w:t xml:space="preserve">ГАВАНА, Куба, 27 сентября. </w:t>
      </w:r>
      <w:r w:rsidR="000B0490" w:rsidRPr="000B0490">
        <w:rPr>
          <w:rFonts w:ascii="Arial" w:eastAsia="Times New Roman" w:hAnsi="Arial" w:cs="Arial"/>
          <w:sz w:val="24"/>
          <w:szCs w:val="24"/>
          <w:lang w:val="ru-RU" w:eastAsia="es-ES"/>
        </w:rPr>
        <w:t xml:space="preserve">Гигант электронной коммерции </w:t>
      </w:r>
      <w:r w:rsidR="000B0490" w:rsidRPr="000B0490">
        <w:rPr>
          <w:rFonts w:ascii="Arial" w:eastAsia="Times New Roman" w:hAnsi="Arial" w:cs="Arial"/>
          <w:sz w:val="24"/>
          <w:szCs w:val="24"/>
          <w:lang w:eastAsia="es-ES"/>
        </w:rPr>
        <w:t>Amazon</w:t>
      </w:r>
      <w:r w:rsidR="000B0490" w:rsidRPr="000B0490">
        <w:rPr>
          <w:rFonts w:ascii="Arial" w:eastAsia="Times New Roman" w:hAnsi="Arial" w:cs="Arial"/>
          <w:sz w:val="24"/>
          <w:szCs w:val="24"/>
          <w:lang w:val="ru-RU" w:eastAsia="es-ES"/>
        </w:rPr>
        <w:t xml:space="preserve">, стала третьей американской компанией, на которую подали иск в Соединенных Штатах в рамках возможностей, открытых разделом </w:t>
      </w:r>
      <w:r w:rsidR="000B0490" w:rsidRPr="000B0490">
        <w:rPr>
          <w:rFonts w:ascii="Arial" w:eastAsia="Times New Roman" w:hAnsi="Arial" w:cs="Arial"/>
          <w:sz w:val="24"/>
          <w:szCs w:val="24"/>
          <w:lang w:eastAsia="es-ES"/>
        </w:rPr>
        <w:t>III</w:t>
      </w:r>
      <w:r w:rsidR="000B0490" w:rsidRPr="000B0490">
        <w:rPr>
          <w:rFonts w:ascii="Arial" w:eastAsia="Times New Roman" w:hAnsi="Arial" w:cs="Arial"/>
          <w:sz w:val="24"/>
          <w:szCs w:val="24"/>
          <w:lang w:val="ru-RU" w:eastAsia="es-ES"/>
        </w:rPr>
        <w:t xml:space="preserve"> Закона Хелмса-Бертона.</w:t>
      </w:r>
    </w:p>
    <w:p w:rsidR="000B0490" w:rsidRPr="000B0490" w:rsidRDefault="000B0490" w:rsidP="000B04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es-ES"/>
        </w:rPr>
      </w:pPr>
      <w:r w:rsidRPr="000B0490">
        <w:rPr>
          <w:rFonts w:ascii="Arial" w:eastAsia="Times New Roman" w:hAnsi="Arial" w:cs="Arial"/>
          <w:sz w:val="24"/>
          <w:szCs w:val="24"/>
          <w:lang w:val="ru-RU" w:eastAsia="es-ES"/>
        </w:rPr>
        <w:t xml:space="preserve">Жалоба была подана в четверг в окружной суд южной Флориды юридической фирмой </w:t>
      </w:r>
      <w:r w:rsidRPr="000B0490">
        <w:rPr>
          <w:rFonts w:ascii="Arial" w:eastAsia="Times New Roman" w:hAnsi="Arial" w:cs="Arial"/>
          <w:sz w:val="24"/>
          <w:szCs w:val="24"/>
          <w:lang w:eastAsia="es-ES"/>
        </w:rPr>
        <w:t>Cueto</w:t>
      </w:r>
      <w:r w:rsidRPr="000B0490">
        <w:rPr>
          <w:rFonts w:ascii="Arial" w:eastAsia="Times New Roman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B0490">
        <w:rPr>
          <w:rFonts w:ascii="Arial" w:eastAsia="Times New Roman" w:hAnsi="Arial" w:cs="Arial"/>
          <w:sz w:val="24"/>
          <w:szCs w:val="24"/>
          <w:lang w:eastAsia="es-ES"/>
        </w:rPr>
        <w:t>Law</w:t>
      </w:r>
      <w:proofErr w:type="spellEnd"/>
      <w:r w:rsidRPr="000B0490">
        <w:rPr>
          <w:rFonts w:ascii="Arial" w:eastAsia="Times New Roman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B0490">
        <w:rPr>
          <w:rFonts w:ascii="Arial" w:eastAsia="Times New Roman" w:hAnsi="Arial" w:cs="Arial"/>
          <w:sz w:val="24"/>
          <w:szCs w:val="24"/>
          <w:lang w:eastAsia="es-ES"/>
        </w:rPr>
        <w:t>Group</w:t>
      </w:r>
      <w:proofErr w:type="spellEnd"/>
      <w:r w:rsidRPr="000B0490">
        <w:rPr>
          <w:rFonts w:ascii="Arial" w:eastAsia="Times New Roman" w:hAnsi="Arial" w:cs="Arial"/>
          <w:sz w:val="24"/>
          <w:szCs w:val="24"/>
          <w:lang w:val="ru-RU" w:eastAsia="es-ES"/>
        </w:rPr>
        <w:t xml:space="preserve"> из Майами от имени Даниэля Гонсалеса, сообщает ИА «ПЛ».</w:t>
      </w:r>
    </w:p>
    <w:p w:rsidR="000B0490" w:rsidRPr="000B0490" w:rsidRDefault="000B0490" w:rsidP="000B04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es-ES"/>
        </w:rPr>
      </w:pPr>
      <w:r w:rsidRPr="000B0490">
        <w:rPr>
          <w:rFonts w:ascii="Arial" w:eastAsia="Times New Roman" w:hAnsi="Arial" w:cs="Arial"/>
          <w:sz w:val="24"/>
          <w:szCs w:val="24"/>
          <w:lang w:val="ru-RU" w:eastAsia="es-ES"/>
        </w:rPr>
        <w:t>Основной тому является использование изъятой во время аграрной реформы земле для производства древесного угля, продаваемого интернет гигантом.</w:t>
      </w:r>
    </w:p>
    <w:p w:rsidR="000B0490" w:rsidRPr="000B0490" w:rsidRDefault="000B0490" w:rsidP="000B04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es-ES"/>
        </w:rPr>
      </w:pPr>
      <w:r w:rsidRPr="000B0490">
        <w:rPr>
          <w:rFonts w:ascii="Arial" w:eastAsia="Times New Roman" w:hAnsi="Arial" w:cs="Arial"/>
          <w:sz w:val="24"/>
          <w:szCs w:val="24"/>
          <w:lang w:val="ru-RU" w:eastAsia="es-ES"/>
        </w:rPr>
        <w:t xml:space="preserve">Данная атака против портала появляется через день после подачи иска по тому же законному основанию против </w:t>
      </w:r>
      <w:r w:rsidRPr="000B0490">
        <w:rPr>
          <w:rFonts w:ascii="Arial" w:eastAsia="Times New Roman" w:hAnsi="Arial" w:cs="Arial"/>
          <w:sz w:val="24"/>
          <w:szCs w:val="24"/>
          <w:lang w:eastAsia="es-ES"/>
        </w:rPr>
        <w:t>American</w:t>
      </w:r>
      <w:r w:rsidRPr="000B0490">
        <w:rPr>
          <w:rFonts w:ascii="Arial" w:eastAsia="Times New Roman" w:hAnsi="Arial" w:cs="Arial"/>
          <w:sz w:val="24"/>
          <w:szCs w:val="24"/>
          <w:lang w:val="ru-RU" w:eastAsia="es-ES"/>
        </w:rPr>
        <w:t xml:space="preserve"> </w:t>
      </w:r>
      <w:r w:rsidRPr="000B0490">
        <w:rPr>
          <w:rFonts w:ascii="Arial" w:eastAsia="Times New Roman" w:hAnsi="Arial" w:cs="Arial"/>
          <w:sz w:val="24"/>
          <w:szCs w:val="24"/>
          <w:lang w:eastAsia="es-ES"/>
        </w:rPr>
        <w:t>Airlines</w:t>
      </w:r>
      <w:r w:rsidRPr="000B0490">
        <w:rPr>
          <w:rFonts w:ascii="Arial" w:eastAsia="Times New Roman" w:hAnsi="Arial" w:cs="Arial"/>
          <w:sz w:val="24"/>
          <w:szCs w:val="24"/>
          <w:lang w:val="ru-RU" w:eastAsia="es-ES"/>
        </w:rPr>
        <w:t xml:space="preserve"> и чилийско-бразильской компании </w:t>
      </w:r>
      <w:proofErr w:type="spellStart"/>
      <w:r w:rsidRPr="000B0490">
        <w:rPr>
          <w:rFonts w:ascii="Arial" w:eastAsia="Times New Roman" w:hAnsi="Arial" w:cs="Arial"/>
          <w:sz w:val="24"/>
          <w:szCs w:val="24"/>
          <w:lang w:eastAsia="es-ES"/>
        </w:rPr>
        <w:t>Latam</w:t>
      </w:r>
      <w:proofErr w:type="spellEnd"/>
      <w:r w:rsidRPr="000B0490">
        <w:rPr>
          <w:rFonts w:ascii="Arial" w:eastAsia="Times New Roman" w:hAnsi="Arial" w:cs="Arial"/>
          <w:sz w:val="24"/>
          <w:szCs w:val="24"/>
          <w:lang w:val="ru-RU" w:eastAsia="es-ES"/>
        </w:rPr>
        <w:t xml:space="preserve"> </w:t>
      </w:r>
      <w:r w:rsidRPr="000B0490">
        <w:rPr>
          <w:rFonts w:ascii="Arial" w:eastAsia="Times New Roman" w:hAnsi="Arial" w:cs="Arial"/>
          <w:sz w:val="24"/>
          <w:szCs w:val="24"/>
          <w:lang w:eastAsia="es-ES"/>
        </w:rPr>
        <w:t>Airlines</w:t>
      </w:r>
      <w:r w:rsidRPr="000B0490">
        <w:rPr>
          <w:rFonts w:ascii="Arial" w:eastAsia="Times New Roman" w:hAnsi="Arial" w:cs="Arial"/>
          <w:sz w:val="24"/>
          <w:szCs w:val="24"/>
          <w:lang w:val="ru-RU" w:eastAsia="es-ES"/>
        </w:rPr>
        <w:t>.</w:t>
      </w:r>
    </w:p>
    <w:p w:rsidR="000B0490" w:rsidRDefault="000B0490" w:rsidP="000B04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es-ES"/>
        </w:rPr>
      </w:pPr>
      <w:r w:rsidRPr="000B0490">
        <w:rPr>
          <w:rFonts w:ascii="Arial" w:eastAsia="Times New Roman" w:hAnsi="Arial" w:cs="Arial"/>
          <w:sz w:val="24"/>
          <w:szCs w:val="24"/>
          <w:lang w:val="ru-RU" w:eastAsia="es-ES"/>
        </w:rPr>
        <w:t xml:space="preserve">До этого </w:t>
      </w:r>
      <w:proofErr w:type="spellStart"/>
      <w:r w:rsidRPr="000B0490">
        <w:rPr>
          <w:rFonts w:ascii="Arial" w:eastAsia="Times New Roman" w:hAnsi="Arial" w:cs="Arial"/>
          <w:sz w:val="24"/>
          <w:szCs w:val="24"/>
          <w:lang w:eastAsia="es-ES"/>
        </w:rPr>
        <w:t>Carnival</w:t>
      </w:r>
      <w:proofErr w:type="spellEnd"/>
      <w:r w:rsidRPr="000B0490">
        <w:rPr>
          <w:rFonts w:ascii="Arial" w:eastAsia="Times New Roman" w:hAnsi="Arial" w:cs="Arial"/>
          <w:sz w:val="24"/>
          <w:szCs w:val="24"/>
          <w:lang w:val="ru-RU" w:eastAsia="es-ES"/>
        </w:rPr>
        <w:t xml:space="preserve"> </w:t>
      </w:r>
      <w:r w:rsidRPr="000B0490">
        <w:rPr>
          <w:rFonts w:ascii="Arial" w:eastAsia="Times New Roman" w:hAnsi="Arial" w:cs="Arial"/>
          <w:sz w:val="24"/>
          <w:szCs w:val="24"/>
          <w:lang w:eastAsia="es-ES"/>
        </w:rPr>
        <w:t>Cruise</w:t>
      </w:r>
      <w:r w:rsidRPr="000B0490">
        <w:rPr>
          <w:rFonts w:ascii="Arial" w:eastAsia="Times New Roman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B0490">
        <w:rPr>
          <w:rFonts w:ascii="Arial" w:eastAsia="Times New Roman" w:hAnsi="Arial" w:cs="Arial"/>
          <w:sz w:val="24"/>
          <w:szCs w:val="24"/>
          <w:lang w:eastAsia="es-ES"/>
        </w:rPr>
        <w:t>Lines</w:t>
      </w:r>
      <w:proofErr w:type="spellEnd"/>
      <w:r w:rsidRPr="000B0490">
        <w:rPr>
          <w:rFonts w:ascii="Arial" w:eastAsia="Times New Roman" w:hAnsi="Arial" w:cs="Arial"/>
          <w:sz w:val="24"/>
          <w:szCs w:val="24"/>
          <w:lang w:val="ru-RU" w:eastAsia="es-ES"/>
        </w:rPr>
        <w:t xml:space="preserve"> и несколько предприятий других стран также были объектом судебных исков в соответствии с этим пунктом, включая компании, торгующие венесуэльской нефтью на международном уровне.</w:t>
      </w:r>
    </w:p>
    <w:p w:rsidR="00975156" w:rsidRPr="00975156" w:rsidRDefault="00975156" w:rsidP="009751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es-ES"/>
        </w:rPr>
      </w:pPr>
      <w:r w:rsidRPr="00975156">
        <w:rPr>
          <w:rFonts w:ascii="Arial" w:eastAsia="Times New Roman" w:hAnsi="Arial" w:cs="Arial"/>
          <w:sz w:val="24"/>
          <w:szCs w:val="24"/>
          <w:lang w:val="ru-RU" w:eastAsia="es-ES"/>
        </w:rPr>
        <w:t xml:space="preserve">Иск против обеих авиалиний были поданы юридической фирмой </w:t>
      </w:r>
      <w:r w:rsidRPr="00975156">
        <w:rPr>
          <w:rFonts w:ascii="Arial" w:eastAsia="Times New Roman" w:hAnsi="Arial" w:cs="Arial"/>
          <w:sz w:val="24"/>
          <w:szCs w:val="24"/>
          <w:lang w:eastAsia="es-ES"/>
        </w:rPr>
        <w:t>Rivero</w:t>
      </w:r>
      <w:r w:rsidRPr="00975156">
        <w:rPr>
          <w:rFonts w:ascii="Arial" w:eastAsia="Times New Roman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975156">
        <w:rPr>
          <w:rFonts w:ascii="Arial" w:eastAsia="Times New Roman" w:hAnsi="Arial" w:cs="Arial"/>
          <w:sz w:val="24"/>
          <w:szCs w:val="24"/>
          <w:lang w:eastAsia="es-ES"/>
        </w:rPr>
        <w:t>Mestre</w:t>
      </w:r>
      <w:proofErr w:type="spellEnd"/>
      <w:r w:rsidRPr="00975156">
        <w:rPr>
          <w:rFonts w:ascii="Arial" w:eastAsia="Times New Roman" w:hAnsi="Arial" w:cs="Arial"/>
          <w:sz w:val="24"/>
          <w:szCs w:val="24"/>
          <w:lang w:val="ru-RU" w:eastAsia="es-ES"/>
        </w:rPr>
        <w:t xml:space="preserve">, базирующейся в </w:t>
      </w:r>
      <w:r w:rsidRPr="00975156">
        <w:rPr>
          <w:rFonts w:ascii="Arial" w:eastAsia="Times New Roman" w:hAnsi="Arial" w:cs="Arial"/>
          <w:sz w:val="24"/>
          <w:szCs w:val="24"/>
          <w:lang w:eastAsia="es-ES"/>
        </w:rPr>
        <w:t>Coral</w:t>
      </w:r>
      <w:r w:rsidRPr="00975156">
        <w:rPr>
          <w:rFonts w:ascii="Arial" w:eastAsia="Times New Roman" w:hAnsi="Arial" w:cs="Arial"/>
          <w:sz w:val="24"/>
          <w:szCs w:val="24"/>
          <w:lang w:val="ru-RU" w:eastAsia="es-ES"/>
        </w:rPr>
        <w:t xml:space="preserve"> </w:t>
      </w:r>
      <w:r w:rsidRPr="00975156">
        <w:rPr>
          <w:rFonts w:ascii="Arial" w:eastAsia="Times New Roman" w:hAnsi="Arial" w:cs="Arial"/>
          <w:sz w:val="24"/>
          <w:szCs w:val="24"/>
          <w:lang w:eastAsia="es-ES"/>
        </w:rPr>
        <w:t>Gables</w:t>
      </w:r>
      <w:r w:rsidRPr="00975156">
        <w:rPr>
          <w:rFonts w:ascii="Arial" w:eastAsia="Times New Roman" w:hAnsi="Arial" w:cs="Arial"/>
          <w:sz w:val="24"/>
          <w:szCs w:val="24"/>
          <w:lang w:val="ru-RU" w:eastAsia="es-ES"/>
        </w:rPr>
        <w:t>, Флорида, которая уже представила несколько судебных исков такого рода с тех пор, как правительство Дональда Трампа ввело в действие раздел 2 мая, сообщила та же «ПЛ».</w:t>
      </w:r>
    </w:p>
    <w:p w:rsidR="00975156" w:rsidRPr="00975156" w:rsidRDefault="00975156" w:rsidP="009751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es-ES"/>
        </w:rPr>
      </w:pPr>
      <w:r w:rsidRPr="00975156">
        <w:rPr>
          <w:rFonts w:ascii="Arial" w:eastAsia="Times New Roman" w:hAnsi="Arial" w:cs="Arial"/>
          <w:sz w:val="24"/>
          <w:szCs w:val="24"/>
          <w:lang w:val="ru-RU" w:eastAsia="es-ES"/>
        </w:rPr>
        <w:t xml:space="preserve">Согласно сайту </w:t>
      </w:r>
      <w:proofErr w:type="spellStart"/>
      <w:r w:rsidRPr="00975156">
        <w:rPr>
          <w:rFonts w:ascii="Arial" w:eastAsia="Times New Roman" w:hAnsi="Arial" w:cs="Arial"/>
          <w:sz w:val="24"/>
          <w:szCs w:val="24"/>
          <w:lang w:eastAsia="es-ES"/>
        </w:rPr>
        <w:t>Law</w:t>
      </w:r>
      <w:proofErr w:type="spellEnd"/>
      <w:r w:rsidRPr="00975156">
        <w:rPr>
          <w:rFonts w:ascii="Arial" w:eastAsia="Times New Roman" w:hAnsi="Arial" w:cs="Arial"/>
          <w:sz w:val="24"/>
          <w:szCs w:val="24"/>
          <w:lang w:val="ru-RU" w:eastAsia="es-ES"/>
        </w:rPr>
        <w:t>.</w:t>
      </w:r>
      <w:proofErr w:type="spellStart"/>
      <w:r w:rsidRPr="00975156">
        <w:rPr>
          <w:rFonts w:ascii="Arial" w:eastAsia="Times New Roman" w:hAnsi="Arial" w:cs="Arial"/>
          <w:sz w:val="24"/>
          <w:szCs w:val="24"/>
          <w:lang w:eastAsia="es-ES"/>
        </w:rPr>
        <w:t>com</w:t>
      </w:r>
      <w:proofErr w:type="spellEnd"/>
      <w:r w:rsidRPr="00975156">
        <w:rPr>
          <w:rFonts w:ascii="Arial" w:eastAsia="Times New Roman" w:hAnsi="Arial" w:cs="Arial"/>
          <w:sz w:val="24"/>
          <w:szCs w:val="24"/>
          <w:lang w:val="ru-RU" w:eastAsia="es-ES"/>
        </w:rPr>
        <w:t xml:space="preserve">, истцом является Хосе Рамон Лопес </w:t>
      </w:r>
      <w:proofErr w:type="spellStart"/>
      <w:r w:rsidRPr="00975156">
        <w:rPr>
          <w:rFonts w:ascii="Arial" w:eastAsia="Times New Roman" w:hAnsi="Arial" w:cs="Arial"/>
          <w:sz w:val="24"/>
          <w:szCs w:val="24"/>
          <w:lang w:val="ru-RU" w:eastAsia="es-ES"/>
        </w:rPr>
        <w:t>Регуейро</w:t>
      </w:r>
      <w:proofErr w:type="spellEnd"/>
      <w:r w:rsidRPr="00975156">
        <w:rPr>
          <w:rFonts w:ascii="Arial" w:eastAsia="Times New Roman" w:hAnsi="Arial" w:cs="Arial"/>
          <w:sz w:val="24"/>
          <w:szCs w:val="24"/>
          <w:lang w:val="ru-RU" w:eastAsia="es-ES"/>
        </w:rPr>
        <w:t xml:space="preserve">, сын Хосе Лопеса </w:t>
      </w:r>
      <w:proofErr w:type="spellStart"/>
      <w:r w:rsidRPr="00975156">
        <w:rPr>
          <w:rFonts w:ascii="Arial" w:eastAsia="Times New Roman" w:hAnsi="Arial" w:cs="Arial"/>
          <w:sz w:val="24"/>
          <w:szCs w:val="24"/>
          <w:lang w:val="ru-RU" w:eastAsia="es-ES"/>
        </w:rPr>
        <w:t>Вилабоя</w:t>
      </w:r>
      <w:proofErr w:type="spellEnd"/>
      <w:r w:rsidRPr="00975156">
        <w:rPr>
          <w:rFonts w:ascii="Arial" w:eastAsia="Times New Roman" w:hAnsi="Arial" w:cs="Arial"/>
          <w:sz w:val="24"/>
          <w:szCs w:val="24"/>
          <w:lang w:val="ru-RU" w:eastAsia="es-ES"/>
        </w:rPr>
        <w:t xml:space="preserve">, который был бывшим владельцем аэропорта Ранчо </w:t>
      </w:r>
      <w:proofErr w:type="spellStart"/>
      <w:r w:rsidRPr="00975156">
        <w:rPr>
          <w:rFonts w:ascii="Arial" w:eastAsia="Times New Roman" w:hAnsi="Arial" w:cs="Arial"/>
          <w:sz w:val="24"/>
          <w:szCs w:val="24"/>
          <w:lang w:val="ru-RU" w:eastAsia="es-ES"/>
        </w:rPr>
        <w:t>Бойерос</w:t>
      </w:r>
      <w:proofErr w:type="spellEnd"/>
      <w:r w:rsidRPr="00975156">
        <w:rPr>
          <w:rFonts w:ascii="Arial" w:eastAsia="Times New Roman" w:hAnsi="Arial" w:cs="Arial"/>
          <w:sz w:val="24"/>
          <w:szCs w:val="24"/>
          <w:lang w:val="ru-RU" w:eastAsia="es-ES"/>
        </w:rPr>
        <w:t>, ныне международного аэропорта Хосе Марти, который был национализирован после триумфа Революция 1 января 1959 года.</w:t>
      </w:r>
    </w:p>
    <w:p w:rsidR="000B0490" w:rsidRPr="004F179C" w:rsidRDefault="00975156" w:rsidP="000B04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es-ES"/>
        </w:rPr>
      </w:pPr>
      <w:r w:rsidRPr="00975156">
        <w:rPr>
          <w:rFonts w:ascii="Arial" w:eastAsia="Times New Roman" w:hAnsi="Arial" w:cs="Arial"/>
          <w:sz w:val="24"/>
          <w:szCs w:val="24"/>
          <w:lang w:val="ru-RU" w:eastAsia="es-ES"/>
        </w:rPr>
        <w:t xml:space="preserve">Закон Хелмса-Бертона, который кодифицирует экономическую, коммерческую и финансовую блокаду, наложенную Вашингтоном, был одобрен Конгрессом США и принят в 1996 году, но с тех пор все администрации приостанавливали применение его раздела </w:t>
      </w:r>
      <w:r w:rsidRPr="00975156">
        <w:rPr>
          <w:rFonts w:ascii="Arial" w:eastAsia="Times New Roman" w:hAnsi="Arial" w:cs="Arial"/>
          <w:sz w:val="24"/>
          <w:szCs w:val="24"/>
          <w:lang w:eastAsia="es-ES"/>
        </w:rPr>
        <w:t>III</w:t>
      </w:r>
      <w:r w:rsidRPr="00975156">
        <w:rPr>
          <w:rFonts w:ascii="Arial" w:eastAsia="Times New Roman" w:hAnsi="Arial" w:cs="Arial"/>
          <w:sz w:val="24"/>
          <w:szCs w:val="24"/>
          <w:lang w:val="ru-RU" w:eastAsia="es-ES"/>
        </w:rPr>
        <w:t>.</w:t>
      </w:r>
      <w:r w:rsidRPr="00975156">
        <w:rPr>
          <w:rFonts w:ascii="Arial" w:eastAsia="Times New Roman" w:hAnsi="Arial" w:cs="Arial"/>
          <w:b/>
          <w:bCs/>
          <w:sz w:val="24"/>
          <w:szCs w:val="24"/>
          <w:lang w:val="ru-RU" w:eastAsia="es-ES"/>
        </w:rPr>
        <w:t xml:space="preserve"> (Кубинское Агентство Новостей)</w:t>
      </w:r>
    </w:p>
    <w:p w:rsidR="0003786F" w:rsidRPr="000B0490" w:rsidRDefault="0003786F" w:rsidP="0003786F">
      <w:pPr>
        <w:pStyle w:val="Ttulo2"/>
        <w:numPr>
          <w:ilvl w:val="0"/>
          <w:numId w:val="24"/>
        </w:numPr>
        <w:rPr>
          <w:rFonts w:eastAsia="Times New Roman"/>
          <w:lang w:val="ru-RU" w:eastAsia="es-ES"/>
        </w:rPr>
      </w:pPr>
      <w:bookmarkStart w:id="8" w:name="_Toc20732753"/>
      <w:r w:rsidRPr="000B0490">
        <w:rPr>
          <w:rFonts w:eastAsia="Times New Roman"/>
          <w:lang w:val="ru-RU" w:eastAsia="es-ES"/>
        </w:rPr>
        <w:lastRenderedPageBreak/>
        <w:t xml:space="preserve">Политсовет </w:t>
      </w:r>
      <w:r w:rsidRPr="0003786F">
        <w:rPr>
          <w:rFonts w:eastAsia="Times New Roman"/>
          <w:lang w:eastAsia="es-ES"/>
        </w:rPr>
        <w:t>ALBA</w:t>
      </w:r>
      <w:r w:rsidRPr="000B0490">
        <w:rPr>
          <w:rFonts w:eastAsia="Times New Roman"/>
          <w:lang w:val="ru-RU" w:eastAsia="es-ES"/>
        </w:rPr>
        <w:t xml:space="preserve"> осуждает ужесточение блокады Кубы</w:t>
      </w:r>
      <w:bookmarkEnd w:id="8"/>
    </w:p>
    <w:p w:rsidR="00505A6E" w:rsidRDefault="0003786F" w:rsidP="000378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315A8FA8" wp14:editId="76E45F68">
            <wp:extent cx="1957084" cy="1104900"/>
            <wp:effectExtent l="0" t="0" r="5080" b="0"/>
            <wp:docPr id="7" name="Imagen 7" descr="http://www.escambray.cu/wp-content/uploads/2019/09/Alba-Consejo-Politico-O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scambray.cu/wp-content/uploads/2019/09/Alba-Consejo-Politico-ONU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552" cy="110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6F" w:rsidRPr="0003786F" w:rsidRDefault="00FA0153" w:rsidP="000378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ГАВАНА, Куба, 25 сентября. </w:t>
      </w:r>
      <w:r w:rsidR="0003786F" w:rsidRPr="0003786F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19-й Политсовет </w:t>
      </w:r>
      <w:r w:rsidR="0003786F" w:rsidRPr="0003786F">
        <w:rPr>
          <w:rFonts w:ascii="Arial" w:eastAsia="Times New Roman" w:hAnsi="Arial" w:cs="Arial"/>
          <w:bCs/>
          <w:sz w:val="24"/>
          <w:szCs w:val="24"/>
          <w:lang w:eastAsia="es-ES"/>
        </w:rPr>
        <w:t>ALBA</w:t>
      </w:r>
      <w:r w:rsidR="0003786F" w:rsidRPr="0003786F">
        <w:rPr>
          <w:rFonts w:ascii="Arial" w:eastAsia="Times New Roman" w:hAnsi="Arial" w:cs="Arial"/>
          <w:bCs/>
          <w:sz w:val="24"/>
          <w:szCs w:val="24"/>
          <w:lang w:val="ru-RU" w:eastAsia="es-ES"/>
        </w:rPr>
        <w:t>-</w:t>
      </w:r>
      <w:r w:rsidR="0003786F" w:rsidRPr="0003786F">
        <w:rPr>
          <w:rFonts w:ascii="Arial" w:eastAsia="Times New Roman" w:hAnsi="Arial" w:cs="Arial"/>
          <w:bCs/>
          <w:sz w:val="24"/>
          <w:szCs w:val="24"/>
          <w:lang w:eastAsia="es-ES"/>
        </w:rPr>
        <w:t>TCP</w:t>
      </w:r>
      <w:r w:rsidR="0003786F" w:rsidRPr="0003786F">
        <w:rPr>
          <w:rFonts w:ascii="Arial" w:eastAsia="Times New Roman" w:hAnsi="Arial" w:cs="Arial"/>
          <w:bCs/>
          <w:sz w:val="24"/>
          <w:szCs w:val="24"/>
          <w:lang w:val="ru-RU" w:eastAsia="es-ES"/>
        </w:rPr>
        <w:t>, состоявшийся накануне в Нью-Йорке в рамках Генеральной Ассамблеи ООН, осудил ужесточение экономической блокады правительства США.</w:t>
      </w:r>
    </w:p>
    <w:p w:rsidR="0003786F" w:rsidRPr="0003786F" w:rsidRDefault="0003786F" w:rsidP="000378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03786F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Соглашение было принято министрами иностранных дел </w:t>
      </w:r>
      <w:proofErr w:type="spellStart"/>
      <w:r w:rsidRPr="0003786F">
        <w:rPr>
          <w:rFonts w:ascii="Arial" w:eastAsia="Times New Roman" w:hAnsi="Arial" w:cs="Arial"/>
          <w:bCs/>
          <w:sz w:val="24"/>
          <w:szCs w:val="24"/>
          <w:lang w:val="ru-RU" w:eastAsia="es-ES"/>
        </w:rPr>
        <w:t>Боливарианского</w:t>
      </w:r>
      <w:proofErr w:type="spellEnd"/>
      <w:r w:rsidRPr="0003786F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альянса за народ нашей Америки, сообщает сайт МИД острова.</w:t>
      </w:r>
    </w:p>
    <w:p w:rsidR="0003786F" w:rsidRPr="0003786F" w:rsidRDefault="0003786F" w:rsidP="000378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03786F">
        <w:rPr>
          <w:rFonts w:ascii="Arial" w:eastAsia="Times New Roman" w:hAnsi="Arial" w:cs="Arial"/>
          <w:bCs/>
          <w:sz w:val="24"/>
          <w:szCs w:val="24"/>
          <w:lang w:val="ru-RU" w:eastAsia="es-ES"/>
        </w:rPr>
        <w:t>В документе говорится о высылке двух кубинских сотрудников в ООН властями Госдепартамента США 19 сентября 2019 года.</w:t>
      </w:r>
    </w:p>
    <w:p w:rsidR="00505A6E" w:rsidRDefault="0003786F" w:rsidP="00BA78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03786F">
        <w:rPr>
          <w:rFonts w:ascii="Arial" w:eastAsia="Times New Roman" w:hAnsi="Arial" w:cs="Arial"/>
          <w:bCs/>
          <w:sz w:val="24"/>
          <w:szCs w:val="24"/>
          <w:lang w:val="ru-RU" w:eastAsia="es-ES"/>
        </w:rPr>
        <w:t>Они осуждают навязывание США новых односторонних принудительных мер против кубинского народа, поскольку недавно администрация Трампа сократила отправку денежных переводов, ограничила банковские операции, запретила групповые поездки в образовательные учреждения на Кубу и нетрадиционные действия по блокировке поставок топлива на остров.</w:t>
      </w:r>
    </w:p>
    <w:p w:rsidR="0003786F" w:rsidRPr="0003786F" w:rsidRDefault="0003786F" w:rsidP="000378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03786F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Резолюция </w:t>
      </w:r>
      <w:r w:rsidRPr="0003786F">
        <w:rPr>
          <w:rFonts w:ascii="Arial" w:eastAsia="Times New Roman" w:hAnsi="Arial" w:cs="Arial"/>
          <w:bCs/>
          <w:sz w:val="24"/>
          <w:szCs w:val="24"/>
          <w:lang w:eastAsia="es-ES"/>
        </w:rPr>
        <w:t>CP</w:t>
      </w:r>
      <w:r w:rsidRPr="0003786F">
        <w:rPr>
          <w:rFonts w:ascii="Arial" w:eastAsia="Times New Roman" w:hAnsi="Arial" w:cs="Arial"/>
          <w:bCs/>
          <w:sz w:val="24"/>
          <w:szCs w:val="24"/>
          <w:lang w:val="ru-RU" w:eastAsia="es-ES"/>
        </w:rPr>
        <w:t>/</w:t>
      </w:r>
      <w:r w:rsidRPr="0003786F">
        <w:rPr>
          <w:rFonts w:ascii="Arial" w:eastAsia="Times New Roman" w:hAnsi="Arial" w:cs="Arial"/>
          <w:bCs/>
          <w:sz w:val="24"/>
          <w:szCs w:val="24"/>
          <w:lang w:eastAsia="es-ES"/>
        </w:rPr>
        <w:t>RES</w:t>
      </w:r>
      <w:r w:rsidRPr="0003786F">
        <w:rPr>
          <w:rFonts w:ascii="Arial" w:eastAsia="Times New Roman" w:hAnsi="Arial" w:cs="Arial"/>
          <w:bCs/>
          <w:sz w:val="24"/>
          <w:szCs w:val="24"/>
          <w:lang w:val="ru-RU" w:eastAsia="es-ES"/>
        </w:rPr>
        <w:t>. 1137 (2245/19) Организации американских государств (ОАГ), принятой 11 сентября 2019 года, является абсолютно незаконным и нарушает международное право по форме и содержанию.</w:t>
      </w:r>
    </w:p>
    <w:p w:rsidR="0003786F" w:rsidRPr="0003786F" w:rsidRDefault="0003786F" w:rsidP="000378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03786F">
        <w:rPr>
          <w:rFonts w:ascii="Arial" w:eastAsia="Times New Roman" w:hAnsi="Arial" w:cs="Arial"/>
          <w:bCs/>
          <w:sz w:val="24"/>
          <w:szCs w:val="24"/>
          <w:lang w:val="ru-RU" w:eastAsia="es-ES"/>
        </w:rPr>
        <w:t>Боливарианская Республика Венесуэла не является частью ОАГ с апреля 2019 года, ни Межамериканского договора о взаимной помощи (обычно известного как Пакт Рио), поскольку она покинула Соглашение в мае 2013 года.</w:t>
      </w:r>
    </w:p>
    <w:p w:rsidR="0003786F" w:rsidRPr="0003786F" w:rsidRDefault="0003786F" w:rsidP="000378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03786F">
        <w:rPr>
          <w:rFonts w:ascii="Arial" w:eastAsia="Times New Roman" w:hAnsi="Arial" w:cs="Arial"/>
          <w:bCs/>
          <w:sz w:val="24"/>
          <w:szCs w:val="24"/>
          <w:lang w:val="ru-RU" w:eastAsia="es-ES"/>
        </w:rPr>
        <w:t>Статья 08 Межамериканского договора о взаимной помощи согласуется с политикой преследования и экономического подавления, которую правительство США применяет против народа Венесуэлы в последние годы, особенно в экономической сфере.</w:t>
      </w:r>
    </w:p>
    <w:p w:rsidR="0003786F" w:rsidRPr="0003786F" w:rsidRDefault="0003786F" w:rsidP="000378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03786F">
        <w:rPr>
          <w:rFonts w:ascii="Arial" w:eastAsia="Times New Roman" w:hAnsi="Arial" w:cs="Arial"/>
          <w:bCs/>
          <w:sz w:val="24"/>
          <w:szCs w:val="24"/>
          <w:lang w:val="ru-RU" w:eastAsia="es-ES"/>
        </w:rPr>
        <w:t>Главы внешних отношений категорически отвергают угрозы миру и территориальной целостности Венесуэлы, создаваемые созывом Консультативного органа Межамериканского договора взаимной помощи, а также самые последние действия, предпринимаемые небольшой группой стран в разных многосторонних пространствах, которые давят посредством этого договора.</w:t>
      </w:r>
    </w:p>
    <w:p w:rsidR="0003786F" w:rsidRPr="0003786F" w:rsidRDefault="0003786F" w:rsidP="000378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03786F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Совет утверждает, что единственным международным органом, обладающим полномочиями и способностью объявлять ситуацию как угрозу международному </w:t>
      </w:r>
      <w:r w:rsidRPr="0003786F">
        <w:rPr>
          <w:rFonts w:ascii="Arial" w:eastAsia="Times New Roman" w:hAnsi="Arial" w:cs="Arial"/>
          <w:bCs/>
          <w:sz w:val="24"/>
          <w:szCs w:val="24"/>
          <w:lang w:val="ru-RU" w:eastAsia="es-ES"/>
        </w:rPr>
        <w:lastRenderedPageBreak/>
        <w:t>миру и безопасности и принимать меры с применением силы, является Совет Безопасности ООН.</w:t>
      </w:r>
    </w:p>
    <w:p w:rsidR="0003786F" w:rsidRPr="0003786F" w:rsidRDefault="0003786F" w:rsidP="000378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03786F">
        <w:rPr>
          <w:rFonts w:ascii="Arial" w:eastAsia="Times New Roman" w:hAnsi="Arial" w:cs="Arial"/>
          <w:bCs/>
          <w:sz w:val="24"/>
          <w:szCs w:val="24"/>
          <w:lang w:val="ru-RU" w:eastAsia="es-ES"/>
        </w:rPr>
        <w:t>Сообщество государств Латинской Америки и Карибского бассейна (СЕЛАК) объявило Латинскую Америку и Карибский бассейн зоной мира, в которой разногласия между странами устраняются путём диалога и переговоров или других форм мирного урегулирования, установленных в международном праве.</w:t>
      </w:r>
    </w:p>
    <w:p w:rsidR="009357BB" w:rsidRPr="00C4000E" w:rsidRDefault="0003786F" w:rsidP="00C400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03786F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Для стран союза исключение стран по политическим или идеологическим причинам недопустимо, и поэтому мы повторяем, что принцип равенства государств в Уставе ООН должен соблюдаться при созыве совещаний по экологическим вопросам, представляющим глобальный интерес. </w:t>
      </w:r>
      <w:r w:rsidR="00BA7888" w:rsidRPr="00733ED9">
        <w:rPr>
          <w:rFonts w:ascii="Arial" w:eastAsia="Times New Roman" w:hAnsi="Arial" w:cs="Arial"/>
          <w:b/>
          <w:bCs/>
          <w:sz w:val="24"/>
          <w:szCs w:val="24"/>
          <w:lang w:val="ru-RU" w:eastAsia="es-ES"/>
        </w:rPr>
        <w:t>(Кубинское Агентство Новостей)</w:t>
      </w:r>
      <w:r w:rsidR="00BA7888" w:rsidRPr="00733ED9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</w:p>
    <w:tbl>
      <w:tblPr>
        <w:tblStyle w:val="Tablaconcuadrcula"/>
        <w:tblW w:w="9242" w:type="dxa"/>
        <w:jc w:val="center"/>
        <w:tblLook w:val="04A0" w:firstRow="1" w:lastRow="0" w:firstColumn="1" w:lastColumn="0" w:noHBand="0" w:noVBand="1"/>
      </w:tblPr>
      <w:tblGrid>
        <w:gridCol w:w="9242"/>
      </w:tblGrid>
      <w:tr w:rsidR="00E07B15" w:rsidRPr="0003786F" w:rsidTr="00066344">
        <w:trPr>
          <w:trHeight w:val="495"/>
          <w:jc w:val="center"/>
        </w:trPr>
        <w:tc>
          <w:tcPr>
            <w:tcW w:w="9242" w:type="dxa"/>
          </w:tcPr>
          <w:p w:rsidR="00E07B15" w:rsidRPr="00073126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9" w:name="_Toc20732754"/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Международные отношения</w:t>
            </w:r>
            <w:bookmarkEnd w:id="9"/>
          </w:p>
        </w:tc>
      </w:tr>
    </w:tbl>
    <w:p w:rsidR="00CB3755" w:rsidRPr="00CB3755" w:rsidRDefault="00CB3755" w:rsidP="00CB3755">
      <w:pPr>
        <w:pStyle w:val="Ttulo2"/>
        <w:numPr>
          <w:ilvl w:val="0"/>
          <w:numId w:val="24"/>
        </w:numPr>
        <w:rPr>
          <w:rFonts w:eastAsia="Times New Roman"/>
          <w:lang w:val="ru-RU"/>
        </w:rPr>
      </w:pPr>
      <w:bookmarkStart w:id="10" w:name="_Toc20732755"/>
      <w:proofErr w:type="spellStart"/>
      <w:r w:rsidRPr="00CB3755">
        <w:rPr>
          <w:rFonts w:eastAsia="Times New Roman"/>
          <w:lang w:val="ru-RU"/>
        </w:rPr>
        <w:t>Эво</w:t>
      </w:r>
      <w:proofErr w:type="spellEnd"/>
      <w:r w:rsidRPr="00CB3755">
        <w:rPr>
          <w:rFonts w:eastAsia="Times New Roman"/>
          <w:lang w:val="ru-RU"/>
        </w:rPr>
        <w:t xml:space="preserve"> </w:t>
      </w:r>
      <w:proofErr w:type="spellStart"/>
      <w:r w:rsidRPr="00CB3755">
        <w:rPr>
          <w:rFonts w:eastAsia="Times New Roman"/>
          <w:lang w:val="ru-RU"/>
        </w:rPr>
        <w:t>Моралес</w:t>
      </w:r>
      <w:proofErr w:type="spellEnd"/>
      <w:r w:rsidRPr="00CB3755">
        <w:rPr>
          <w:rFonts w:eastAsia="Times New Roman"/>
          <w:lang w:val="ru-RU"/>
        </w:rPr>
        <w:t xml:space="preserve"> приветствует Рауля и Диас-Канеля по дороге в Нью-Йорк</w:t>
      </w:r>
      <w:bookmarkEnd w:id="10"/>
    </w:p>
    <w:p w:rsidR="00AC156B" w:rsidRPr="00AC156B" w:rsidRDefault="00FA0153" w:rsidP="00AC156B">
      <w:pPr>
        <w:pStyle w:val="NormalWeb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ГАВАНА, Куба, 23 сентября. </w:t>
      </w:r>
      <w:r w:rsidR="00AC156B" w:rsidRPr="00AC156B">
        <w:rPr>
          <w:rFonts w:ascii="Arial" w:hAnsi="Arial" w:cs="Arial"/>
          <w:bCs/>
          <w:lang w:val="ru-RU"/>
        </w:rPr>
        <w:t xml:space="preserve">Первый секретарь Центрального комитета Коммунистической партии Кубы Рауль Кастро и председатель Госсовета и Совмина Мигель Диас-Канель приняли президента Боливии </w:t>
      </w:r>
      <w:proofErr w:type="spellStart"/>
      <w:r w:rsidR="00AC156B" w:rsidRPr="00AC156B">
        <w:rPr>
          <w:rFonts w:ascii="Arial" w:hAnsi="Arial" w:cs="Arial"/>
          <w:bCs/>
          <w:lang w:val="ru-RU"/>
        </w:rPr>
        <w:t>Эво</w:t>
      </w:r>
      <w:proofErr w:type="spellEnd"/>
      <w:r w:rsidR="00AC156B" w:rsidRPr="00AC156B">
        <w:rPr>
          <w:rFonts w:ascii="Arial" w:hAnsi="Arial" w:cs="Arial"/>
          <w:bCs/>
          <w:lang w:val="ru-RU"/>
        </w:rPr>
        <w:t xml:space="preserve"> </w:t>
      </w:r>
      <w:proofErr w:type="spellStart"/>
      <w:r w:rsidR="00AC156B" w:rsidRPr="00AC156B">
        <w:rPr>
          <w:rFonts w:ascii="Arial" w:hAnsi="Arial" w:cs="Arial"/>
          <w:bCs/>
          <w:lang w:val="ru-RU"/>
        </w:rPr>
        <w:t>Моралеса</w:t>
      </w:r>
      <w:proofErr w:type="spellEnd"/>
      <w:r w:rsidR="00AC156B" w:rsidRPr="00AC156B">
        <w:rPr>
          <w:rFonts w:ascii="Arial" w:hAnsi="Arial" w:cs="Arial"/>
          <w:bCs/>
          <w:lang w:val="ru-RU"/>
        </w:rPr>
        <w:t>, который посетил Гавану по дороге в Нью-Йорк, где примет участие в сегменте высокого уровня 74-й сессии Генеральной Ассамблеи Организации Объединенных Наций.</w:t>
      </w:r>
    </w:p>
    <w:p w:rsidR="00AC156B" w:rsidRPr="00AC156B" w:rsidRDefault="00AC156B" w:rsidP="00AC156B">
      <w:pPr>
        <w:pStyle w:val="NormalWeb"/>
        <w:jc w:val="both"/>
        <w:rPr>
          <w:rFonts w:ascii="Arial" w:hAnsi="Arial" w:cs="Arial"/>
          <w:bCs/>
          <w:lang w:val="ru-RU"/>
        </w:rPr>
      </w:pPr>
      <w:r w:rsidRPr="00AC156B">
        <w:rPr>
          <w:rFonts w:ascii="Arial" w:hAnsi="Arial" w:cs="Arial"/>
          <w:bCs/>
          <w:lang w:val="ru-RU"/>
        </w:rPr>
        <w:t xml:space="preserve">Об этом рассказал в своём </w:t>
      </w:r>
      <w:proofErr w:type="spellStart"/>
      <w:r w:rsidRPr="00AC156B">
        <w:rPr>
          <w:rFonts w:ascii="Arial" w:hAnsi="Arial" w:cs="Arial"/>
          <w:bCs/>
          <w:lang w:val="ru-RU"/>
        </w:rPr>
        <w:t>Твитерре</w:t>
      </w:r>
      <w:proofErr w:type="spellEnd"/>
      <w:r w:rsidRPr="00AC156B">
        <w:rPr>
          <w:rFonts w:ascii="Arial" w:hAnsi="Arial" w:cs="Arial"/>
          <w:bCs/>
          <w:lang w:val="ru-RU"/>
        </w:rPr>
        <w:t xml:space="preserve"> правитель острова, который, на сей раз, не</w:t>
      </w:r>
      <w:r>
        <w:rPr>
          <w:rFonts w:ascii="Arial" w:hAnsi="Arial" w:cs="Arial"/>
          <w:bCs/>
          <w:lang w:val="ru-RU"/>
        </w:rPr>
        <w:t xml:space="preserve"> примет участие в данном слёте.</w:t>
      </w:r>
    </w:p>
    <w:p w:rsidR="00AC156B" w:rsidRPr="00AC156B" w:rsidRDefault="00AC156B" w:rsidP="00AC156B">
      <w:pPr>
        <w:pStyle w:val="NormalWeb"/>
        <w:jc w:val="both"/>
        <w:rPr>
          <w:rFonts w:ascii="Arial" w:hAnsi="Arial" w:cs="Arial"/>
          <w:bCs/>
          <w:lang w:val="ru-RU"/>
        </w:rPr>
      </w:pPr>
      <w:r w:rsidRPr="00AC156B">
        <w:rPr>
          <w:rFonts w:ascii="Arial" w:hAnsi="Arial" w:cs="Arial"/>
          <w:bCs/>
          <w:lang w:val="ru-RU"/>
        </w:rPr>
        <w:t>Кубу будет представлять министр иностранных дел Бруно Родригес Паррилья, который согласно газете «Гранма» прибыл в Нью-Йорк в эту субботу в качестве главы делегации, которая примет участие в Генассамблее ООН.</w:t>
      </w:r>
    </w:p>
    <w:p w:rsidR="00D11A80" w:rsidRPr="00AC156B" w:rsidRDefault="00AC156B" w:rsidP="00915C3F">
      <w:pPr>
        <w:pStyle w:val="NormalWeb"/>
        <w:jc w:val="both"/>
        <w:rPr>
          <w:rFonts w:ascii="Arial" w:hAnsi="Arial" w:cs="Arial"/>
          <w:bCs/>
          <w:lang w:val="ru-RU"/>
        </w:rPr>
      </w:pPr>
      <w:r w:rsidRPr="00AC156B">
        <w:rPr>
          <w:rFonts w:ascii="Arial" w:hAnsi="Arial" w:cs="Arial"/>
          <w:bCs/>
          <w:lang w:val="ru-RU"/>
        </w:rPr>
        <w:t xml:space="preserve">В состав кубинской делегации также входят заместитель министра иностранных дел </w:t>
      </w:r>
      <w:proofErr w:type="spellStart"/>
      <w:r w:rsidRPr="00AC156B">
        <w:rPr>
          <w:rFonts w:ascii="Arial" w:hAnsi="Arial" w:cs="Arial"/>
          <w:bCs/>
          <w:lang w:val="ru-RU"/>
        </w:rPr>
        <w:t>Анаянси</w:t>
      </w:r>
      <w:proofErr w:type="spellEnd"/>
      <w:r w:rsidRPr="00AC156B">
        <w:rPr>
          <w:rFonts w:ascii="Arial" w:hAnsi="Arial" w:cs="Arial"/>
          <w:bCs/>
          <w:lang w:val="ru-RU"/>
        </w:rPr>
        <w:t xml:space="preserve"> Родригес Камехо, генеральный директор Соединенных Штатов Карлос Фернандес де </w:t>
      </w:r>
      <w:proofErr w:type="spellStart"/>
      <w:r w:rsidRPr="00AC156B">
        <w:rPr>
          <w:rFonts w:ascii="Arial" w:hAnsi="Arial" w:cs="Arial"/>
          <w:bCs/>
          <w:lang w:val="ru-RU"/>
        </w:rPr>
        <w:t>Коссио</w:t>
      </w:r>
      <w:proofErr w:type="spellEnd"/>
      <w:r w:rsidRPr="00AC156B">
        <w:rPr>
          <w:rFonts w:ascii="Arial" w:hAnsi="Arial" w:cs="Arial"/>
          <w:bCs/>
          <w:lang w:val="ru-RU"/>
        </w:rPr>
        <w:t xml:space="preserve">, заместитель постоянного представителя и Временный поверенный в делах Кубы при Организации Объединенных Наций, Ана Сильвия Родригес </w:t>
      </w:r>
      <w:proofErr w:type="spellStart"/>
      <w:r w:rsidRPr="00AC156B">
        <w:rPr>
          <w:rFonts w:ascii="Arial" w:hAnsi="Arial" w:cs="Arial"/>
          <w:bCs/>
          <w:lang w:val="ru-RU"/>
        </w:rPr>
        <w:t>Абаскаль</w:t>
      </w:r>
      <w:proofErr w:type="spellEnd"/>
      <w:r w:rsidRPr="00AC156B">
        <w:rPr>
          <w:rFonts w:ascii="Arial" w:hAnsi="Arial" w:cs="Arial"/>
          <w:bCs/>
          <w:lang w:val="ru-RU"/>
        </w:rPr>
        <w:t xml:space="preserve"> и другие должностные лица Министерства иностранных дел и Постоянного представительства острова при ООН.</w:t>
      </w:r>
      <w:r w:rsidR="00D11A80" w:rsidRPr="00D11A80">
        <w:rPr>
          <w:rFonts w:ascii="Arial" w:hAnsi="Arial" w:cs="Arial"/>
          <w:bCs/>
          <w:lang w:val="ru-RU"/>
        </w:rPr>
        <w:t xml:space="preserve"> </w:t>
      </w:r>
      <w:r w:rsidR="00D11A80" w:rsidRPr="00D11A80">
        <w:rPr>
          <w:rFonts w:ascii="Arial" w:hAnsi="Arial" w:cs="Arial"/>
          <w:b/>
          <w:bCs/>
          <w:lang w:val="ru-RU"/>
        </w:rPr>
        <w:t xml:space="preserve">(Кубинское Агентство Новостей) </w:t>
      </w:r>
    </w:p>
    <w:p w:rsidR="00AC156B" w:rsidRPr="00AC156B" w:rsidRDefault="00AC156B" w:rsidP="00AC156B">
      <w:pPr>
        <w:pStyle w:val="Ttulo2"/>
        <w:numPr>
          <w:ilvl w:val="0"/>
          <w:numId w:val="24"/>
        </w:numPr>
        <w:rPr>
          <w:rFonts w:eastAsia="Times New Roman"/>
          <w:lang w:val="ru-RU"/>
        </w:rPr>
      </w:pPr>
      <w:bookmarkStart w:id="11" w:name="_Toc20732756"/>
      <w:r w:rsidRPr="00AC156B">
        <w:rPr>
          <w:rFonts w:eastAsia="Times New Roman"/>
          <w:lang w:val="ru-RU"/>
        </w:rPr>
        <w:t>Куба осуждает нападение на нефтяные объекты Саудовской Аравии</w:t>
      </w:r>
      <w:bookmarkEnd w:id="11"/>
    </w:p>
    <w:p w:rsidR="00AC156B" w:rsidRDefault="00FA0153" w:rsidP="00AC156B">
      <w:pPr>
        <w:pStyle w:val="NormalWeb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ГАВАНА, Куба, 23 сентября. </w:t>
      </w:r>
      <w:r w:rsidR="00AC156B" w:rsidRPr="00AC156B">
        <w:rPr>
          <w:rFonts w:ascii="Arial" w:hAnsi="Arial" w:cs="Arial"/>
          <w:bCs/>
          <w:lang w:val="ru-RU"/>
        </w:rPr>
        <w:t xml:space="preserve">Министерство иностранных дел Кубы в лице </w:t>
      </w:r>
      <w:proofErr w:type="spellStart"/>
      <w:r w:rsidR="00AC156B" w:rsidRPr="00AC156B">
        <w:rPr>
          <w:rFonts w:ascii="Arial" w:hAnsi="Arial" w:cs="Arial"/>
          <w:bCs/>
          <w:lang w:val="ru-RU"/>
        </w:rPr>
        <w:t>Анаянси</w:t>
      </w:r>
      <w:proofErr w:type="spellEnd"/>
      <w:r w:rsidR="00AC156B" w:rsidRPr="00AC156B">
        <w:rPr>
          <w:rFonts w:ascii="Arial" w:hAnsi="Arial" w:cs="Arial"/>
          <w:bCs/>
          <w:lang w:val="ru-RU"/>
        </w:rPr>
        <w:t xml:space="preserve"> Родригеса Камехо отреагировало на нападения на нефтяные объекты в Саудовской Аравии в </w:t>
      </w:r>
      <w:r w:rsidR="00AC156B">
        <w:rPr>
          <w:rFonts w:ascii="Arial" w:hAnsi="Arial" w:cs="Arial"/>
          <w:bCs/>
          <w:lang w:val="ru-RU"/>
        </w:rPr>
        <w:t>субботу, 14 сентября 2019 года.</w:t>
      </w:r>
    </w:p>
    <w:p w:rsidR="00AC156B" w:rsidRPr="00AC156B" w:rsidRDefault="00AC156B" w:rsidP="00AC156B">
      <w:pPr>
        <w:pStyle w:val="NormalWeb"/>
        <w:jc w:val="both"/>
        <w:rPr>
          <w:rFonts w:ascii="Arial" w:hAnsi="Arial" w:cs="Arial"/>
          <w:bCs/>
          <w:lang w:val="ru-RU"/>
        </w:rPr>
      </w:pPr>
      <w:r w:rsidRPr="00AC156B">
        <w:rPr>
          <w:rFonts w:ascii="Arial" w:hAnsi="Arial" w:cs="Arial"/>
          <w:bCs/>
          <w:lang w:val="ru-RU"/>
        </w:rPr>
        <w:lastRenderedPageBreak/>
        <w:t>Мы осуждаем нападения на две нефтяные установки в Королевстве Саудовская Аравия, что привело к приостановке почти 50% производства саудовской компании Aramco, что нанесло ущерб национальной экономике и привело к угрозе стабильности мировой экономики, сказала замминистра в минувшую пятницу.</w:t>
      </w:r>
    </w:p>
    <w:p w:rsidR="004F179C" w:rsidRPr="00AC156B" w:rsidRDefault="00AC156B" w:rsidP="00915C3F">
      <w:pPr>
        <w:pStyle w:val="NormalWeb"/>
        <w:jc w:val="both"/>
        <w:rPr>
          <w:rFonts w:ascii="Arial" w:hAnsi="Arial" w:cs="Arial"/>
          <w:bCs/>
          <w:lang w:val="ru-RU"/>
        </w:rPr>
      </w:pPr>
      <w:r w:rsidRPr="00AC156B">
        <w:rPr>
          <w:rFonts w:ascii="Arial" w:hAnsi="Arial" w:cs="Arial"/>
          <w:bCs/>
          <w:lang w:val="ru-RU"/>
        </w:rPr>
        <w:t>В этих обстоятельствах мы призываем к сдержанности и избеганию опасной эскалации в ближневосточном регионе, которая может привести к усилению угрозы международному миру и безопасности.</w:t>
      </w:r>
      <w:r w:rsidRPr="00AC156B">
        <w:rPr>
          <w:rFonts w:ascii="Arial" w:eastAsiaTheme="minorHAnsi" w:hAnsi="Arial" w:cs="Arial"/>
          <w:b/>
          <w:bCs/>
          <w:sz w:val="22"/>
          <w:szCs w:val="22"/>
          <w:lang w:val="ru-RU" w:eastAsia="en-US"/>
        </w:rPr>
        <w:t xml:space="preserve"> </w:t>
      </w:r>
      <w:r w:rsidRPr="00AC156B">
        <w:rPr>
          <w:rFonts w:ascii="Arial" w:hAnsi="Arial" w:cs="Arial"/>
          <w:b/>
          <w:bCs/>
          <w:lang w:val="ru-RU"/>
        </w:rPr>
        <w:t>(Кубинское Агентство Новостей)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E07B15" w:rsidRPr="0003786F" w:rsidTr="00763875">
        <w:trPr>
          <w:jc w:val="center"/>
        </w:trPr>
        <w:tc>
          <w:tcPr>
            <w:tcW w:w="8494" w:type="dxa"/>
          </w:tcPr>
          <w:p w:rsidR="00E07B15" w:rsidRPr="00073126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12" w:name="_Toc20732757"/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Двусторонние отношения</w:t>
            </w:r>
            <w:bookmarkEnd w:id="12"/>
          </w:p>
        </w:tc>
      </w:tr>
    </w:tbl>
    <w:p w:rsidR="00A7584B" w:rsidRDefault="00A7584B" w:rsidP="00A7584B">
      <w:pPr>
        <w:pStyle w:val="Ttulo2"/>
        <w:numPr>
          <w:ilvl w:val="0"/>
          <w:numId w:val="24"/>
        </w:numPr>
        <w:rPr>
          <w:rFonts w:eastAsia="Calibri"/>
          <w:bCs/>
          <w:lang w:val="ru-RU"/>
        </w:rPr>
      </w:pPr>
      <w:bookmarkStart w:id="13" w:name="_Toc20732758"/>
      <w:r w:rsidRPr="00A7584B">
        <w:rPr>
          <w:rFonts w:eastAsia="Calibri"/>
          <w:bCs/>
          <w:lang w:val="ru-RU"/>
        </w:rPr>
        <w:t>Обмен генерального контролёра Кубы со своим российским коллегой</w:t>
      </w:r>
      <w:bookmarkEnd w:id="13"/>
    </w:p>
    <w:p w:rsidR="00A7584B" w:rsidRDefault="00A7584B" w:rsidP="00A7584B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 wp14:anchorId="597F30B9" wp14:editId="770F09DC">
            <wp:extent cx="1695450" cy="1127788"/>
            <wp:effectExtent l="0" t="0" r="0" b="0"/>
            <wp:docPr id="14" name="Imagen 14" descr="http://www.acn.cu/images/2019/Septiembre/0924-glad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Septiembre/0924-glady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047" cy="113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84B" w:rsidRPr="00A7584B" w:rsidRDefault="00FA0153" w:rsidP="00A7584B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ГАВАНА, Куба, 24 сентября. </w:t>
      </w:r>
      <w:r w:rsidR="00A7584B" w:rsidRPr="00A7584B">
        <w:rPr>
          <w:rFonts w:ascii="Arial" w:hAnsi="Arial" w:cs="Arial"/>
          <w:sz w:val="24"/>
          <w:szCs w:val="24"/>
          <w:lang w:val="ru-RU"/>
        </w:rPr>
        <w:t xml:space="preserve">Генеральный контролёр Кубы </w:t>
      </w:r>
      <w:proofErr w:type="spellStart"/>
      <w:r w:rsidR="00A7584B" w:rsidRPr="00A7584B">
        <w:rPr>
          <w:rFonts w:ascii="Arial" w:hAnsi="Arial" w:cs="Arial"/>
          <w:sz w:val="24"/>
          <w:szCs w:val="24"/>
          <w:lang w:val="ru-RU"/>
        </w:rPr>
        <w:t>Гладис</w:t>
      </w:r>
      <w:proofErr w:type="spellEnd"/>
      <w:r w:rsidR="00A7584B" w:rsidRPr="00A7584B">
        <w:rPr>
          <w:rFonts w:ascii="Arial" w:hAnsi="Arial" w:cs="Arial"/>
          <w:sz w:val="24"/>
          <w:szCs w:val="24"/>
          <w:lang w:val="ru-RU"/>
        </w:rPr>
        <w:t xml:space="preserve"> Бехерано Портела встретилась во вторник со своим российским гомологом Алексеем Кудриным для обсуждения сотрудничества в целях контроля над совместными планами развития.</w:t>
      </w:r>
    </w:p>
    <w:p w:rsidR="00A7584B" w:rsidRPr="00A7584B" w:rsidRDefault="00A7584B" w:rsidP="00A7584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7584B">
        <w:rPr>
          <w:rFonts w:ascii="Arial" w:hAnsi="Arial" w:cs="Arial"/>
          <w:sz w:val="24"/>
          <w:szCs w:val="24"/>
          <w:lang w:val="ru-RU"/>
        </w:rPr>
        <w:t xml:space="preserve">«Мы предлагаем к 2020 году провести аудит параллельно с инвестированием четырех энергоблоков, которые будут построены в Гаване с российским сотрудничеством, а также с модернизацией металлургического комплекса </w:t>
      </w:r>
      <w:r w:rsidRPr="00A7584B">
        <w:rPr>
          <w:rFonts w:ascii="Arial" w:hAnsi="Arial" w:cs="Arial"/>
          <w:sz w:val="24"/>
          <w:szCs w:val="24"/>
        </w:rPr>
        <w:t>Antillana</w:t>
      </w:r>
      <w:r w:rsidRPr="00A7584B">
        <w:rPr>
          <w:rFonts w:ascii="Arial" w:hAnsi="Arial" w:cs="Arial"/>
          <w:sz w:val="24"/>
          <w:szCs w:val="24"/>
          <w:lang w:val="ru-RU"/>
        </w:rPr>
        <w:t xml:space="preserve"> </w:t>
      </w:r>
      <w:r w:rsidRPr="00A7584B">
        <w:rPr>
          <w:rFonts w:ascii="Arial" w:hAnsi="Arial" w:cs="Arial"/>
          <w:sz w:val="24"/>
          <w:szCs w:val="24"/>
        </w:rPr>
        <w:t>de</w:t>
      </w:r>
      <w:r w:rsidRPr="00A7584B">
        <w:rPr>
          <w:rFonts w:ascii="Arial" w:hAnsi="Arial" w:cs="Arial"/>
          <w:sz w:val="24"/>
          <w:szCs w:val="24"/>
          <w:lang w:val="ru-RU"/>
        </w:rPr>
        <w:t xml:space="preserve"> </w:t>
      </w:r>
      <w:r w:rsidRPr="00A7584B">
        <w:rPr>
          <w:rFonts w:ascii="Arial" w:hAnsi="Arial" w:cs="Arial"/>
          <w:sz w:val="24"/>
          <w:szCs w:val="24"/>
        </w:rPr>
        <w:t>Acero</w:t>
      </w:r>
      <w:r w:rsidRPr="00A7584B">
        <w:rPr>
          <w:rFonts w:ascii="Arial" w:hAnsi="Arial" w:cs="Arial"/>
          <w:sz w:val="24"/>
          <w:szCs w:val="24"/>
          <w:lang w:val="ru-RU"/>
        </w:rPr>
        <w:t>», — передаёт ИА «ПЛ» со ссылкой на Бехерано.</w:t>
      </w:r>
    </w:p>
    <w:p w:rsidR="00A7584B" w:rsidRPr="00A7584B" w:rsidRDefault="00A7584B" w:rsidP="00A7584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7584B">
        <w:rPr>
          <w:rFonts w:ascii="Arial" w:hAnsi="Arial" w:cs="Arial"/>
          <w:sz w:val="24"/>
          <w:szCs w:val="24"/>
          <w:lang w:val="ru-RU"/>
        </w:rPr>
        <w:t xml:space="preserve">Чиновник, которая посещает Россию в рамках </w:t>
      </w:r>
      <w:r w:rsidRPr="00A7584B">
        <w:rPr>
          <w:rFonts w:ascii="Arial" w:hAnsi="Arial" w:cs="Arial"/>
          <w:sz w:val="24"/>
          <w:szCs w:val="24"/>
        </w:rPr>
        <w:t>XXIII</w:t>
      </w:r>
      <w:r w:rsidRPr="00A7584B">
        <w:rPr>
          <w:rFonts w:ascii="Arial" w:hAnsi="Arial" w:cs="Arial"/>
          <w:sz w:val="24"/>
          <w:szCs w:val="24"/>
          <w:lang w:val="ru-RU"/>
        </w:rPr>
        <w:t xml:space="preserve"> Международного конгресса высших органов аудита, заявила, что «всё это способствует профессиональному развитию аудиторов».</w:t>
      </w:r>
    </w:p>
    <w:p w:rsidR="00A7584B" w:rsidRPr="00A7584B" w:rsidRDefault="00A7584B" w:rsidP="00A7584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7584B">
        <w:rPr>
          <w:rFonts w:ascii="Arial" w:hAnsi="Arial" w:cs="Arial"/>
          <w:sz w:val="24"/>
          <w:szCs w:val="24"/>
          <w:lang w:val="ru-RU"/>
        </w:rPr>
        <w:t>Сейчас развивается движение в этом смысле. Это выгодно для всех стран, и Куба участвует в этих процессах, сказала контролёр, которая встретилась с дипломатическим представительством своей страны в России во вторник (фото).</w:t>
      </w:r>
    </w:p>
    <w:p w:rsidR="00A7584B" w:rsidRPr="00A7584B" w:rsidRDefault="00A7584B" w:rsidP="00A7584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7584B">
        <w:rPr>
          <w:rFonts w:ascii="Arial" w:hAnsi="Arial" w:cs="Arial"/>
          <w:sz w:val="24"/>
          <w:szCs w:val="24"/>
          <w:lang w:val="ru-RU"/>
        </w:rPr>
        <w:t xml:space="preserve">Вице-президент Совета Министров </w:t>
      </w:r>
      <w:proofErr w:type="spellStart"/>
      <w:r w:rsidRPr="00A7584B">
        <w:rPr>
          <w:rFonts w:ascii="Arial" w:hAnsi="Arial" w:cs="Arial"/>
          <w:sz w:val="24"/>
          <w:szCs w:val="24"/>
          <w:lang w:val="ru-RU"/>
        </w:rPr>
        <w:t>Рикардо</w:t>
      </w:r>
      <w:proofErr w:type="spellEnd"/>
      <w:r w:rsidRPr="00A7584B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7584B">
        <w:rPr>
          <w:rFonts w:ascii="Arial" w:hAnsi="Arial" w:cs="Arial"/>
          <w:sz w:val="24"/>
          <w:szCs w:val="24"/>
          <w:lang w:val="ru-RU"/>
        </w:rPr>
        <w:t>Кабрисас</w:t>
      </w:r>
      <w:proofErr w:type="spellEnd"/>
      <w:r w:rsidRPr="00A7584B">
        <w:rPr>
          <w:rFonts w:ascii="Arial" w:hAnsi="Arial" w:cs="Arial"/>
          <w:sz w:val="24"/>
          <w:szCs w:val="24"/>
          <w:lang w:val="ru-RU"/>
        </w:rPr>
        <w:t xml:space="preserve"> также принял участие в Международном конгрессе аудиторских учреждений.</w:t>
      </w:r>
      <w:r w:rsidRPr="00A7584B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p w:rsidR="009E729D" w:rsidRDefault="009E729D" w:rsidP="00A7584B">
      <w:pPr>
        <w:pStyle w:val="Ttulo2"/>
        <w:numPr>
          <w:ilvl w:val="0"/>
          <w:numId w:val="24"/>
        </w:numPr>
        <w:rPr>
          <w:rFonts w:eastAsia="Calibri"/>
          <w:lang w:val="ru-RU"/>
        </w:rPr>
      </w:pPr>
      <w:bookmarkStart w:id="14" w:name="_Toc20732759"/>
      <w:r w:rsidRPr="009E729D">
        <w:rPr>
          <w:rFonts w:eastAsia="Calibri"/>
          <w:lang w:val="ru-RU"/>
        </w:rPr>
        <w:lastRenderedPageBreak/>
        <w:t>Вице-президент Глэдис Бехерано прибыла в Москву для участия в Конгрессе Международной организации высших органов аудита (ИНТОСАИ) 2019.</w:t>
      </w:r>
      <w:bookmarkEnd w:id="14"/>
    </w:p>
    <w:p w:rsidR="002F4528" w:rsidRPr="002F4528" w:rsidRDefault="002F4528" w:rsidP="002F4528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 wp14:anchorId="33DCD31F" wp14:editId="149ED3B7">
            <wp:extent cx="1659466" cy="1244600"/>
            <wp:effectExtent l="0" t="0" r="0" b="0"/>
            <wp:docPr id="1" name="Imagen 1" descr="http://misiones.minrex.gob.cu/sites/default/files/styles/750_ancho/public/imagenes/editorrusia/articulos/gladys_bejerano.jpg?itok=NOKUfm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s.minrex.gob.cu/sites/default/files/styles/750_ancho/public/imagenes/editorrusia/articulos/gladys_bejerano.jpg?itok=NOKUfmE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900" cy="12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29D" w:rsidRPr="009E729D" w:rsidRDefault="009E729D" w:rsidP="009E729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E729D">
        <w:rPr>
          <w:rFonts w:ascii="Arial" w:hAnsi="Arial" w:cs="Arial"/>
          <w:sz w:val="24"/>
          <w:szCs w:val="24"/>
          <w:lang w:val="ru-RU"/>
        </w:rPr>
        <w:t xml:space="preserve">Москва, 23 сентября. Глэдис Мария Бехерано Портела, вице-президент Государственного совета и Генеральный контролер Республики Куба, прибыла в понедельник в Москву во главе кубинской делегации, которая примет участие в </w:t>
      </w:r>
      <w:r w:rsidRPr="009E729D">
        <w:rPr>
          <w:rFonts w:ascii="Arial" w:hAnsi="Arial" w:cs="Arial"/>
          <w:sz w:val="24"/>
          <w:szCs w:val="24"/>
        </w:rPr>
        <w:t>XXIII</w:t>
      </w:r>
      <w:r w:rsidRPr="009E729D">
        <w:rPr>
          <w:rFonts w:ascii="Arial" w:hAnsi="Arial" w:cs="Arial"/>
          <w:sz w:val="24"/>
          <w:szCs w:val="24"/>
          <w:lang w:val="ru-RU"/>
        </w:rPr>
        <w:t xml:space="preserve"> Конгрессе Международной организации высших органов аудита (ИНТОСАИ).</w:t>
      </w:r>
    </w:p>
    <w:p w:rsidR="009E729D" w:rsidRPr="009E729D" w:rsidRDefault="009E729D" w:rsidP="009E729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E729D">
        <w:rPr>
          <w:rFonts w:ascii="Arial" w:hAnsi="Arial" w:cs="Arial"/>
          <w:sz w:val="24"/>
          <w:szCs w:val="24"/>
          <w:lang w:val="ru-RU"/>
        </w:rPr>
        <w:t>Основные темы мероприятия - «Роль информационных технологий в развитии государственного управления» и «Роль Высших органов аудита в достижении национальных приоритетов и целей». В состав кубинской делегации входят также заместитель генерального контролера Рейноль Перес Фонтикоба и главный контролер департамента информационных и коммуникационных технологий Главного контрольно-ревизионного управления Ана Сильвия Вальядарес Аренас. Накануне президент Счетной палаты Российской Федерации Алексей Кудрин сообщил, что на форуме ожидается присутствие 850 участников, представляющих 194 надзорных органа, которые входят в организацию, известные эксперты и лидеры общественного мнения, и другие.</w:t>
      </w:r>
    </w:p>
    <w:p w:rsidR="00360FD9" w:rsidRDefault="009E729D" w:rsidP="009E729D">
      <w:pPr>
        <w:jc w:val="both"/>
        <w:rPr>
          <w:rFonts w:ascii="Arial" w:eastAsia="Times New Roman" w:hAnsi="Arial" w:cs="Arial"/>
          <w:b/>
          <w:sz w:val="24"/>
          <w:szCs w:val="24"/>
          <w:lang w:val="ru-RU" w:eastAsia="es-ES"/>
        </w:rPr>
      </w:pPr>
      <w:r w:rsidRPr="009E729D">
        <w:rPr>
          <w:rFonts w:ascii="Arial" w:hAnsi="Arial" w:cs="Arial"/>
          <w:sz w:val="24"/>
          <w:szCs w:val="24"/>
          <w:lang w:val="ru-RU"/>
        </w:rPr>
        <w:t>Ожидается, что это издание Конгресса будет способствовать плодотворному обмену опытом и практикой по фундаментальным вопросам. Результаты работы ИНТОСАИ будут отражены в Московской декларации, где будут предложены инновационные подходы к работе аудиторов во всем мире.</w:t>
      </w:r>
      <w:r w:rsidR="00511D50" w:rsidRPr="00511D50">
        <w:rPr>
          <w:rFonts w:ascii="Arial" w:eastAsia="Times New Roman" w:hAnsi="Arial" w:cs="Arial"/>
          <w:b/>
          <w:sz w:val="24"/>
          <w:szCs w:val="24"/>
          <w:lang w:val="ru-RU" w:eastAsia="es-ES"/>
        </w:rPr>
        <w:t xml:space="preserve"> (Сайт Посольства Кубы в России)</w:t>
      </w:r>
    </w:p>
    <w:p w:rsidR="00C4000E" w:rsidRDefault="00C4000E" w:rsidP="00C4000E">
      <w:pPr>
        <w:pStyle w:val="Ttulo2"/>
        <w:numPr>
          <w:ilvl w:val="0"/>
          <w:numId w:val="23"/>
        </w:numPr>
        <w:rPr>
          <w:rFonts w:eastAsia="Calibri"/>
          <w:lang w:val="ru-RU"/>
        </w:rPr>
      </w:pPr>
      <w:bookmarkStart w:id="15" w:name="_Toc20732760"/>
      <w:r w:rsidRPr="00C4000E">
        <w:rPr>
          <w:rFonts w:eastAsia="Calibri"/>
          <w:lang w:val="ru-RU"/>
        </w:rPr>
        <w:t>Президент Торговой палаты Кубы посетил Евразийскую экономическую комиссию</w:t>
      </w:r>
      <w:bookmarkEnd w:id="15"/>
    </w:p>
    <w:p w:rsidR="00C4000E" w:rsidRDefault="00C4000E" w:rsidP="00C4000E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 wp14:anchorId="72B76582" wp14:editId="0D06D1A2">
            <wp:extent cx="1685925" cy="1264444"/>
            <wp:effectExtent l="0" t="0" r="0" b="0"/>
            <wp:docPr id="13" name="Imagen 13" descr="http://misiones.minrex.gob.cu/sites/default/files/styles/750_ancho/public/imagenes/editorrusia/articulos/camara1.jpg?itok=_fucgA7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s.minrex.gob.cu/sites/default/files/styles/750_ancho/public/imagenes/editorrusia/articulos/camara1.jpg?itok=_fucgA7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621" cy="127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00E" w:rsidRPr="00C4000E" w:rsidRDefault="00C4000E" w:rsidP="007D0948">
      <w:pPr>
        <w:jc w:val="both"/>
        <w:rPr>
          <w:lang w:val="ru-RU"/>
        </w:rPr>
      </w:pPr>
      <w:bookmarkStart w:id="16" w:name="_GoBack"/>
      <w:r w:rsidRPr="00FA0153">
        <w:rPr>
          <w:rFonts w:ascii="Arial" w:eastAsia="Calibri" w:hAnsi="Arial" w:cs="Arial"/>
          <w:bCs/>
          <w:sz w:val="24"/>
          <w:szCs w:val="24"/>
          <w:lang w:val="ru-RU"/>
        </w:rPr>
        <w:t>Москва, 2</w:t>
      </w:r>
      <w:r w:rsidR="00FA0153" w:rsidRPr="00FA0153">
        <w:rPr>
          <w:rFonts w:ascii="Arial" w:eastAsia="Calibri" w:hAnsi="Arial" w:cs="Arial"/>
          <w:bCs/>
          <w:sz w:val="24"/>
          <w:szCs w:val="24"/>
        </w:rPr>
        <w:t>3</w:t>
      </w:r>
      <w:r w:rsidRPr="00FA0153">
        <w:rPr>
          <w:rFonts w:ascii="Arial" w:eastAsia="Calibri" w:hAnsi="Arial" w:cs="Arial"/>
          <w:bCs/>
          <w:sz w:val="24"/>
          <w:szCs w:val="24"/>
          <w:lang w:val="ru-RU"/>
        </w:rPr>
        <w:t xml:space="preserve"> сентября.</w:t>
      </w:r>
      <w:r w:rsidR="00FA0153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bookmarkEnd w:id="16"/>
      <w:r w:rsidRPr="00C4000E">
        <w:rPr>
          <w:rFonts w:ascii="Arial" w:eastAsia="Calibri" w:hAnsi="Arial" w:cs="Arial"/>
          <w:sz w:val="24"/>
          <w:szCs w:val="24"/>
          <w:lang w:val="ru-RU"/>
        </w:rPr>
        <w:t xml:space="preserve">Президент Торговой палаты Республики Куба Орландо </w:t>
      </w:r>
      <w:proofErr w:type="spellStart"/>
      <w:r w:rsidRPr="00C4000E">
        <w:rPr>
          <w:rFonts w:ascii="Arial" w:eastAsia="Calibri" w:hAnsi="Arial" w:cs="Arial"/>
          <w:sz w:val="24"/>
          <w:szCs w:val="24"/>
          <w:lang w:val="ru-RU"/>
        </w:rPr>
        <w:t>Эрнандес</w:t>
      </w:r>
      <w:proofErr w:type="spellEnd"/>
      <w:r w:rsidRPr="00C4000E">
        <w:rPr>
          <w:rFonts w:ascii="Arial" w:eastAsia="Calibri" w:hAnsi="Arial" w:cs="Arial"/>
          <w:sz w:val="24"/>
          <w:szCs w:val="24"/>
          <w:lang w:val="ru-RU"/>
        </w:rPr>
        <w:t xml:space="preserve"> Гильен посетил Евразийскую экономическую комиссию и провел </w:t>
      </w:r>
      <w:r w:rsidRPr="00C4000E">
        <w:rPr>
          <w:rFonts w:ascii="Arial" w:eastAsia="Calibri" w:hAnsi="Arial" w:cs="Arial"/>
          <w:sz w:val="24"/>
          <w:szCs w:val="24"/>
          <w:lang w:val="ru-RU"/>
        </w:rPr>
        <w:lastRenderedPageBreak/>
        <w:t xml:space="preserve">встречу с министром по экономике и финансовой политике ЕЭК Тимуром </w:t>
      </w:r>
      <w:proofErr w:type="spellStart"/>
      <w:r w:rsidRPr="00C4000E">
        <w:rPr>
          <w:rFonts w:ascii="Arial" w:eastAsia="Calibri" w:hAnsi="Arial" w:cs="Arial"/>
          <w:sz w:val="24"/>
          <w:szCs w:val="24"/>
          <w:lang w:val="ru-RU"/>
        </w:rPr>
        <w:t>Жаксылыковым</w:t>
      </w:r>
      <w:proofErr w:type="spellEnd"/>
      <w:r w:rsidRPr="00C4000E">
        <w:rPr>
          <w:rFonts w:ascii="Arial" w:eastAsia="Calibri" w:hAnsi="Arial" w:cs="Arial"/>
          <w:sz w:val="24"/>
          <w:szCs w:val="24"/>
          <w:lang w:val="ru-RU"/>
        </w:rPr>
        <w:t xml:space="preserve">. </w:t>
      </w:r>
    </w:p>
    <w:p w:rsidR="00C4000E" w:rsidRPr="00C4000E" w:rsidRDefault="00C4000E" w:rsidP="00C4000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proofErr w:type="spellStart"/>
      <w:r w:rsidRPr="00C4000E">
        <w:rPr>
          <w:rFonts w:ascii="Arial" w:eastAsia="Calibri" w:hAnsi="Arial" w:cs="Arial"/>
          <w:sz w:val="24"/>
          <w:szCs w:val="24"/>
          <w:lang w:val="ru-RU"/>
        </w:rPr>
        <w:t>Эрнандес</w:t>
      </w:r>
      <w:proofErr w:type="spellEnd"/>
      <w:r w:rsidRPr="00C4000E">
        <w:rPr>
          <w:rFonts w:ascii="Arial" w:eastAsia="Calibri" w:hAnsi="Arial" w:cs="Arial"/>
          <w:sz w:val="24"/>
          <w:szCs w:val="24"/>
          <w:lang w:val="ru-RU"/>
        </w:rPr>
        <w:t xml:space="preserve"> Гильен сообщил о готовности Кубы укреплять связи с ЕЭС, чтобы вновь выходить на рынки стран-членов с традиционными видами экспортной продукции, такими как табак и ром, а также размещать новые виды продукции, в частности медицинские биофармацевтические препараты. </w:t>
      </w:r>
    </w:p>
    <w:p w:rsidR="00C4000E" w:rsidRDefault="00C4000E" w:rsidP="00C4000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C4000E" w:rsidRPr="00C4000E" w:rsidRDefault="00C4000E" w:rsidP="00C4000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proofErr w:type="spellStart"/>
      <w:r w:rsidRPr="00C4000E">
        <w:rPr>
          <w:rFonts w:ascii="Arial" w:eastAsia="Calibri" w:hAnsi="Arial" w:cs="Arial"/>
          <w:sz w:val="24"/>
          <w:szCs w:val="24"/>
          <w:lang w:val="ru-RU"/>
        </w:rPr>
        <w:t>Жаксылыков</w:t>
      </w:r>
      <w:proofErr w:type="spellEnd"/>
      <w:r w:rsidRPr="00C4000E">
        <w:rPr>
          <w:rFonts w:ascii="Arial" w:eastAsia="Calibri" w:hAnsi="Arial" w:cs="Arial"/>
          <w:sz w:val="24"/>
          <w:szCs w:val="24"/>
          <w:lang w:val="ru-RU"/>
        </w:rPr>
        <w:t xml:space="preserve"> выразил намерение расширять сотрудничество с островом и пригласил своего кубинского коллегу принять участие в Форуме предпринимателей – главном мероприятии Комиссии по обмену информацией, которое состоится в Беларуси в следующем году. </w:t>
      </w:r>
    </w:p>
    <w:p w:rsidR="00C4000E" w:rsidRDefault="00C4000E" w:rsidP="00C4000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C4000E" w:rsidRPr="00C4000E" w:rsidRDefault="00C4000E" w:rsidP="00C4000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4000E">
        <w:rPr>
          <w:rFonts w:ascii="Arial" w:eastAsia="Calibri" w:hAnsi="Arial" w:cs="Arial"/>
          <w:sz w:val="24"/>
          <w:szCs w:val="24"/>
          <w:lang w:val="ru-RU"/>
        </w:rPr>
        <w:t xml:space="preserve">На встрече присутствовали заместитель директора Департамента развития и интеграции ЕЭК </w:t>
      </w:r>
      <w:proofErr w:type="spellStart"/>
      <w:r w:rsidRPr="00C4000E">
        <w:rPr>
          <w:rFonts w:ascii="Arial" w:eastAsia="Calibri" w:hAnsi="Arial" w:cs="Arial"/>
          <w:sz w:val="24"/>
          <w:szCs w:val="24"/>
          <w:lang w:val="ru-RU"/>
        </w:rPr>
        <w:t>Саадат</w:t>
      </w:r>
      <w:proofErr w:type="spellEnd"/>
      <w:r w:rsidRPr="00C4000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proofErr w:type="spellStart"/>
      <w:r w:rsidRPr="00C4000E">
        <w:rPr>
          <w:rFonts w:ascii="Arial" w:eastAsia="Calibri" w:hAnsi="Arial" w:cs="Arial"/>
          <w:sz w:val="24"/>
          <w:szCs w:val="24"/>
          <w:lang w:val="ru-RU"/>
        </w:rPr>
        <w:t>Асансеитова</w:t>
      </w:r>
      <w:proofErr w:type="spellEnd"/>
      <w:r w:rsidRPr="00C4000E">
        <w:rPr>
          <w:rFonts w:ascii="Arial" w:eastAsia="Calibri" w:hAnsi="Arial" w:cs="Arial"/>
          <w:sz w:val="24"/>
          <w:szCs w:val="24"/>
          <w:lang w:val="ru-RU"/>
        </w:rPr>
        <w:t xml:space="preserve"> и заместитель </w:t>
      </w:r>
      <w:r w:rsidRPr="00C4000E">
        <w:rPr>
          <w:rFonts w:ascii="Arial" w:eastAsia="Calibri" w:hAnsi="Arial" w:cs="Arial"/>
          <w:sz w:val="24"/>
          <w:szCs w:val="24"/>
          <w:shd w:val="clear" w:color="auto" w:fill="FFFFFF"/>
          <w:lang w:val="ru-RU"/>
        </w:rPr>
        <w:t>начальника отдела</w:t>
      </w:r>
      <w:r w:rsidRPr="00C4000E">
        <w:rPr>
          <w:rFonts w:ascii="Arial" w:eastAsia="Calibri" w:hAnsi="Arial" w:cs="Arial"/>
          <w:sz w:val="24"/>
          <w:szCs w:val="24"/>
          <w:shd w:val="clear" w:color="auto" w:fill="FFFFFF"/>
        </w:rPr>
        <w:t> </w:t>
      </w:r>
      <w:r w:rsidRPr="00C4000E">
        <w:rPr>
          <w:rFonts w:ascii="Arial" w:eastAsia="Calibri" w:hAnsi="Arial" w:cs="Arial"/>
          <w:sz w:val="24"/>
          <w:szCs w:val="24"/>
          <w:shd w:val="clear" w:color="auto" w:fill="FFFFFF"/>
          <w:lang w:val="ru-RU"/>
        </w:rPr>
        <w:t>международного</w:t>
      </w:r>
      <w:r w:rsidRPr="00C4000E">
        <w:rPr>
          <w:rFonts w:ascii="Arial" w:eastAsia="Calibri" w:hAnsi="Arial" w:cs="Arial"/>
          <w:sz w:val="24"/>
          <w:szCs w:val="24"/>
          <w:shd w:val="clear" w:color="auto" w:fill="FFFFFF"/>
        </w:rPr>
        <w:t> </w:t>
      </w:r>
      <w:r w:rsidRPr="00C4000E">
        <w:rPr>
          <w:rFonts w:ascii="Arial" w:eastAsia="Calibri" w:hAnsi="Arial" w:cs="Arial"/>
          <w:sz w:val="24"/>
          <w:szCs w:val="24"/>
          <w:shd w:val="clear" w:color="auto" w:fill="FFFFFF"/>
          <w:lang w:val="ru-RU"/>
        </w:rPr>
        <w:t>взаимодействия Департамента</w:t>
      </w:r>
      <w:r w:rsidRPr="00C4000E">
        <w:rPr>
          <w:rFonts w:ascii="Arial" w:eastAsia="Calibri" w:hAnsi="Arial" w:cs="Arial"/>
          <w:sz w:val="24"/>
          <w:szCs w:val="24"/>
          <w:lang w:val="ru-RU"/>
        </w:rPr>
        <w:t xml:space="preserve"> Антон Азаров. </w:t>
      </w:r>
    </w:p>
    <w:p w:rsidR="00C4000E" w:rsidRDefault="00C4000E" w:rsidP="00C4000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4F179C" w:rsidRPr="007D0948" w:rsidRDefault="00C4000E" w:rsidP="007D094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C4000E">
        <w:rPr>
          <w:rFonts w:ascii="Arial" w:eastAsia="Calibri" w:hAnsi="Arial" w:cs="Arial"/>
          <w:sz w:val="24"/>
          <w:szCs w:val="24"/>
          <w:lang w:val="ru-RU"/>
        </w:rPr>
        <w:t xml:space="preserve">С кубинской стороны Эрнандеса Гильена сопровождали директор отдела ярмарок и выставок Торговой палаты </w:t>
      </w:r>
      <w:proofErr w:type="spellStart"/>
      <w:r w:rsidRPr="00C4000E">
        <w:rPr>
          <w:rFonts w:ascii="Arial" w:eastAsia="Calibri" w:hAnsi="Arial" w:cs="Arial"/>
          <w:sz w:val="24"/>
          <w:szCs w:val="24"/>
          <w:lang w:val="ru-RU"/>
        </w:rPr>
        <w:t>Мириам</w:t>
      </w:r>
      <w:proofErr w:type="spellEnd"/>
      <w:r w:rsidRPr="00C4000E">
        <w:rPr>
          <w:rFonts w:ascii="Arial" w:eastAsia="Calibri" w:hAnsi="Arial" w:cs="Arial"/>
          <w:sz w:val="24"/>
          <w:szCs w:val="24"/>
          <w:lang w:val="ru-RU"/>
        </w:rPr>
        <w:t xml:space="preserve"> Мартинес </w:t>
      </w:r>
      <w:proofErr w:type="spellStart"/>
      <w:r w:rsidRPr="00C4000E">
        <w:rPr>
          <w:rFonts w:ascii="Arial" w:eastAsia="Calibri" w:hAnsi="Arial" w:cs="Arial"/>
          <w:sz w:val="24"/>
          <w:szCs w:val="24"/>
          <w:lang w:val="ru-RU"/>
        </w:rPr>
        <w:t>Дельгадо</w:t>
      </w:r>
      <w:proofErr w:type="spellEnd"/>
      <w:r w:rsidRPr="00C4000E">
        <w:rPr>
          <w:rFonts w:ascii="Arial" w:eastAsia="Calibri" w:hAnsi="Arial" w:cs="Arial"/>
          <w:sz w:val="24"/>
          <w:szCs w:val="24"/>
          <w:lang w:val="ru-RU"/>
        </w:rPr>
        <w:t xml:space="preserve"> и третий секретарь Посольства Кубы в России Виктор Родригес Этчеверри. </w:t>
      </w:r>
      <w:r w:rsidRPr="00C4000E">
        <w:rPr>
          <w:rFonts w:ascii="Arial" w:eastAsia="Calibri" w:hAnsi="Arial" w:cs="Arial"/>
          <w:b/>
          <w:sz w:val="24"/>
          <w:szCs w:val="24"/>
          <w:lang w:val="ru-RU"/>
        </w:rPr>
        <w:t>(Сайт Посольства Кубы в России)</w:t>
      </w:r>
    </w:p>
    <w:p w:rsidR="004F179C" w:rsidRDefault="004F179C" w:rsidP="004F179C">
      <w:pPr>
        <w:pStyle w:val="Ttulo2"/>
        <w:numPr>
          <w:ilvl w:val="0"/>
          <w:numId w:val="23"/>
        </w:numPr>
        <w:rPr>
          <w:lang w:val="ru-RU"/>
        </w:rPr>
      </w:pPr>
      <w:bookmarkStart w:id="17" w:name="_Toc20732761"/>
      <w:r w:rsidRPr="004F179C">
        <w:rPr>
          <w:lang w:val="ru-RU"/>
        </w:rPr>
        <w:t>Международная выставка туризма и здоровья Гаваны посвящена России</w:t>
      </w:r>
      <w:bookmarkEnd w:id="17"/>
    </w:p>
    <w:p w:rsidR="004F179C" w:rsidRDefault="004F179C" w:rsidP="00BA7888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4F179C" w:rsidRDefault="004F179C" w:rsidP="004F179C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4F8462EF" wp14:editId="6EF2CFFA">
            <wp:extent cx="2098025" cy="1395575"/>
            <wp:effectExtent l="0" t="0" r="0" b="0"/>
            <wp:docPr id="12" name="Imagen 12" descr="http://www.acn.cu/images/2019/Septiembre/0906-salu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cn.cu/images/2019/Septiembre/0906-salud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030" cy="141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0FB" w:rsidRPr="00AD20FB" w:rsidRDefault="00AD20FB" w:rsidP="00AD20F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D20FB">
        <w:rPr>
          <w:rFonts w:ascii="Arial" w:hAnsi="Arial" w:cs="Arial"/>
          <w:sz w:val="24"/>
          <w:szCs w:val="24"/>
          <w:lang w:val="ru-RU"/>
        </w:rPr>
        <w:t>ГА</w:t>
      </w:r>
      <w:r w:rsidR="00C4000E">
        <w:rPr>
          <w:rFonts w:ascii="Arial" w:hAnsi="Arial" w:cs="Arial"/>
          <w:sz w:val="24"/>
          <w:szCs w:val="24"/>
          <w:lang w:val="ru-RU"/>
        </w:rPr>
        <w:t xml:space="preserve">ВАНА, Куба, 27 сентября. </w:t>
      </w:r>
      <w:r w:rsidRPr="00AD20FB">
        <w:rPr>
          <w:rFonts w:ascii="Arial" w:hAnsi="Arial" w:cs="Arial"/>
          <w:sz w:val="24"/>
          <w:szCs w:val="24"/>
          <w:lang w:val="ru-RU"/>
        </w:rPr>
        <w:t xml:space="preserve">С 28 по 30 октября, в оздоровительном центре </w:t>
      </w:r>
      <w:r w:rsidRPr="00AD20FB">
        <w:rPr>
          <w:rFonts w:ascii="Arial" w:hAnsi="Arial" w:cs="Arial"/>
          <w:sz w:val="24"/>
          <w:szCs w:val="24"/>
        </w:rPr>
        <w:t>La</w:t>
      </w:r>
      <w:r w:rsidRPr="00AD20FB">
        <w:rPr>
          <w:rFonts w:ascii="Arial" w:hAnsi="Arial" w:cs="Arial"/>
          <w:sz w:val="24"/>
          <w:szCs w:val="24"/>
          <w:lang w:val="ru-RU"/>
        </w:rPr>
        <w:t xml:space="preserve"> </w:t>
      </w:r>
      <w:r w:rsidRPr="00AD20FB">
        <w:rPr>
          <w:rFonts w:ascii="Arial" w:hAnsi="Arial" w:cs="Arial"/>
          <w:sz w:val="24"/>
          <w:szCs w:val="24"/>
        </w:rPr>
        <w:t>Pradera</w:t>
      </w:r>
      <w:r w:rsidRPr="00AD20FB">
        <w:rPr>
          <w:rFonts w:ascii="Arial" w:hAnsi="Arial" w:cs="Arial"/>
          <w:sz w:val="24"/>
          <w:szCs w:val="24"/>
          <w:lang w:val="ru-RU"/>
        </w:rPr>
        <w:t>, пройдёт первая Международная ярмарка туризма и здоровья, посвящённая России, в качестве почётной гостьи.</w:t>
      </w:r>
    </w:p>
    <w:p w:rsidR="00AD20FB" w:rsidRPr="00AD20FB" w:rsidRDefault="00AD20FB" w:rsidP="00AD20F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D20FB">
        <w:rPr>
          <w:rFonts w:ascii="Arial" w:hAnsi="Arial" w:cs="Arial"/>
          <w:sz w:val="24"/>
          <w:szCs w:val="24"/>
          <w:lang w:val="ru-RU"/>
        </w:rPr>
        <w:t>Мероприятие намерено демонстрировать потенциал медицинских и туристических продуктов и программ Кубы, а также укрепление связей с зарубежными партнёрами и ведущими учреждениями оздоровительного туризма в мире.</w:t>
      </w:r>
    </w:p>
    <w:p w:rsidR="00AD20FB" w:rsidRPr="00AD20FB" w:rsidRDefault="00AD20FB" w:rsidP="00AD20F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D20FB">
        <w:rPr>
          <w:rFonts w:ascii="Arial" w:hAnsi="Arial" w:cs="Arial"/>
          <w:sz w:val="24"/>
          <w:szCs w:val="24"/>
          <w:lang w:val="ru-RU"/>
        </w:rPr>
        <w:t xml:space="preserve">Замминистра здравоохранения </w:t>
      </w:r>
      <w:proofErr w:type="spellStart"/>
      <w:r w:rsidRPr="00AD20FB">
        <w:rPr>
          <w:rFonts w:ascii="Arial" w:hAnsi="Arial" w:cs="Arial"/>
          <w:sz w:val="24"/>
          <w:szCs w:val="24"/>
          <w:lang w:val="ru-RU"/>
        </w:rPr>
        <w:t>Марсия</w:t>
      </w:r>
      <w:proofErr w:type="spellEnd"/>
      <w:r w:rsidRPr="00AD20FB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D20FB">
        <w:rPr>
          <w:rFonts w:ascii="Arial" w:hAnsi="Arial" w:cs="Arial"/>
          <w:sz w:val="24"/>
          <w:szCs w:val="24"/>
          <w:lang w:val="ru-RU"/>
        </w:rPr>
        <w:t>Кобас</w:t>
      </w:r>
      <w:proofErr w:type="spellEnd"/>
      <w:r w:rsidRPr="00AD20FB">
        <w:rPr>
          <w:rFonts w:ascii="Arial" w:hAnsi="Arial" w:cs="Arial"/>
          <w:sz w:val="24"/>
          <w:szCs w:val="24"/>
          <w:lang w:val="ru-RU"/>
        </w:rPr>
        <w:t xml:space="preserve"> заявила, что сейчас — наилучшее время для организации и проведения этой встречи, учитывая зрелость Кубы в предложении медицинских и туристических услуг, что позволяет расширять портфель продуктов с новыми опциями, такими как лечебные водные курорты.</w:t>
      </w:r>
    </w:p>
    <w:p w:rsidR="00AD20FB" w:rsidRPr="00AD20FB" w:rsidRDefault="00AD20FB" w:rsidP="00AD20F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D20FB">
        <w:rPr>
          <w:rFonts w:ascii="Arial" w:hAnsi="Arial" w:cs="Arial"/>
          <w:sz w:val="24"/>
          <w:szCs w:val="24"/>
          <w:lang w:val="ru-RU"/>
        </w:rPr>
        <w:lastRenderedPageBreak/>
        <w:t>В настоящее время 65 процентов клиентов медицинских услуг в сфере оздоровительного туризма составляют иностранные отдыхающие, которые получают гарантию обслуживания, ориентированного на повышение качества жизни для профилактики и раннего выявления заболеваний, комплексной реабилитации и применения биотехнологической медицины.</w:t>
      </w:r>
      <w:r w:rsidRPr="00AD20FB">
        <w:rPr>
          <w:rFonts w:ascii="Arial" w:hAnsi="Arial" w:cs="Arial"/>
          <w:sz w:val="24"/>
          <w:szCs w:val="24"/>
        </w:rPr>
        <w:t> </w:t>
      </w:r>
      <w:r w:rsidRPr="00AD20FB">
        <w:rPr>
          <w:rFonts w:ascii="Arial" w:hAnsi="Arial" w:cs="Arial"/>
          <w:b/>
          <w:bCs/>
          <w:sz w:val="24"/>
          <w:szCs w:val="24"/>
          <w:lang w:val="ru-RU"/>
        </w:rPr>
        <w:t>(Кубинское Агентство Новостей)</w:t>
      </w:r>
    </w:p>
    <w:p w:rsidR="004F179C" w:rsidRDefault="004F179C" w:rsidP="00BA7888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4F179C" w:rsidRDefault="004F179C" w:rsidP="00BA7888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4F179C" w:rsidRDefault="004F179C" w:rsidP="00BA7888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7D0948" w:rsidRDefault="007D0948" w:rsidP="00AA0CE6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AA0CE6" w:rsidRPr="007D0948" w:rsidRDefault="007D0948" w:rsidP="007D0948">
      <w:pPr>
        <w:tabs>
          <w:tab w:val="left" w:pos="3180"/>
        </w:tabs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</w:p>
    <w:sectPr w:rsidR="00AA0CE6" w:rsidRPr="007D0948" w:rsidSect="00E07B1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294" w:rsidRDefault="001F5294" w:rsidP="00B22C72">
      <w:pPr>
        <w:spacing w:after="0" w:line="240" w:lineRule="auto"/>
      </w:pPr>
      <w:r>
        <w:separator/>
      </w:r>
    </w:p>
  </w:endnote>
  <w:endnote w:type="continuationSeparator" w:id="0">
    <w:p w:rsidR="001F5294" w:rsidRDefault="001F5294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11804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153">
          <w:rPr>
            <w:noProof/>
          </w:rPr>
          <w:t>9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294" w:rsidRDefault="001F5294" w:rsidP="00B22C72">
      <w:pPr>
        <w:spacing w:after="0" w:line="240" w:lineRule="auto"/>
      </w:pPr>
      <w:r>
        <w:separator/>
      </w:r>
    </w:p>
  </w:footnote>
  <w:footnote w:type="continuationSeparator" w:id="0">
    <w:p w:rsidR="001F5294" w:rsidRDefault="001F5294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6" name="Imagen 6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65CB"/>
    <w:multiLevelType w:val="hybridMultilevel"/>
    <w:tmpl w:val="B0E4D0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74BC"/>
    <w:multiLevelType w:val="hybridMultilevel"/>
    <w:tmpl w:val="389C41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72538"/>
    <w:multiLevelType w:val="hybridMultilevel"/>
    <w:tmpl w:val="C682FC2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0FE4"/>
    <w:multiLevelType w:val="hybridMultilevel"/>
    <w:tmpl w:val="1B36474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01159"/>
    <w:multiLevelType w:val="hybridMultilevel"/>
    <w:tmpl w:val="5A8866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9AF"/>
    <w:multiLevelType w:val="hybridMultilevel"/>
    <w:tmpl w:val="C1ECF0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05128"/>
    <w:multiLevelType w:val="hybridMultilevel"/>
    <w:tmpl w:val="5CB4F44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5B61"/>
    <w:multiLevelType w:val="hybridMultilevel"/>
    <w:tmpl w:val="DA5A614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977C3"/>
    <w:multiLevelType w:val="hybridMultilevel"/>
    <w:tmpl w:val="E0EE970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576E1"/>
    <w:multiLevelType w:val="hybridMultilevel"/>
    <w:tmpl w:val="C290A9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B61D3"/>
    <w:multiLevelType w:val="hybridMultilevel"/>
    <w:tmpl w:val="5F6638C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E6457"/>
    <w:multiLevelType w:val="hybridMultilevel"/>
    <w:tmpl w:val="B9F45E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40814"/>
    <w:multiLevelType w:val="hybridMultilevel"/>
    <w:tmpl w:val="22D45FF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9541E"/>
    <w:multiLevelType w:val="hybridMultilevel"/>
    <w:tmpl w:val="47981E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9022A"/>
    <w:multiLevelType w:val="hybridMultilevel"/>
    <w:tmpl w:val="5A222A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619FD"/>
    <w:multiLevelType w:val="hybridMultilevel"/>
    <w:tmpl w:val="8C9E2D5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14789"/>
    <w:multiLevelType w:val="hybridMultilevel"/>
    <w:tmpl w:val="2274024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4595E"/>
    <w:multiLevelType w:val="hybridMultilevel"/>
    <w:tmpl w:val="655C16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D003D"/>
    <w:multiLevelType w:val="hybridMultilevel"/>
    <w:tmpl w:val="2048E8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D7CEB"/>
    <w:multiLevelType w:val="hybridMultilevel"/>
    <w:tmpl w:val="4856809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465DE"/>
    <w:multiLevelType w:val="hybridMultilevel"/>
    <w:tmpl w:val="0422F57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07472"/>
    <w:multiLevelType w:val="hybridMultilevel"/>
    <w:tmpl w:val="05D871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92E28"/>
    <w:multiLevelType w:val="hybridMultilevel"/>
    <w:tmpl w:val="38A21A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61CCE"/>
    <w:multiLevelType w:val="hybridMultilevel"/>
    <w:tmpl w:val="78C453A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C5E6B"/>
    <w:multiLevelType w:val="hybridMultilevel"/>
    <w:tmpl w:val="BB10C70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0"/>
  </w:num>
  <w:num w:numId="4">
    <w:abstractNumId w:val="10"/>
  </w:num>
  <w:num w:numId="5">
    <w:abstractNumId w:val="11"/>
  </w:num>
  <w:num w:numId="6">
    <w:abstractNumId w:val="14"/>
  </w:num>
  <w:num w:numId="7">
    <w:abstractNumId w:val="0"/>
  </w:num>
  <w:num w:numId="8">
    <w:abstractNumId w:val="16"/>
  </w:num>
  <w:num w:numId="9">
    <w:abstractNumId w:val="4"/>
  </w:num>
  <w:num w:numId="10">
    <w:abstractNumId w:val="5"/>
  </w:num>
  <w:num w:numId="11">
    <w:abstractNumId w:val="3"/>
  </w:num>
  <w:num w:numId="12">
    <w:abstractNumId w:val="2"/>
  </w:num>
  <w:num w:numId="13">
    <w:abstractNumId w:val="21"/>
  </w:num>
  <w:num w:numId="14">
    <w:abstractNumId w:val="6"/>
  </w:num>
  <w:num w:numId="15">
    <w:abstractNumId w:val="12"/>
  </w:num>
  <w:num w:numId="16">
    <w:abstractNumId w:val="18"/>
  </w:num>
  <w:num w:numId="17">
    <w:abstractNumId w:val="13"/>
  </w:num>
  <w:num w:numId="18">
    <w:abstractNumId w:val="1"/>
  </w:num>
  <w:num w:numId="19">
    <w:abstractNumId w:val="15"/>
  </w:num>
  <w:num w:numId="20">
    <w:abstractNumId w:val="9"/>
  </w:num>
  <w:num w:numId="21">
    <w:abstractNumId w:val="7"/>
  </w:num>
  <w:num w:numId="22">
    <w:abstractNumId w:val="24"/>
  </w:num>
  <w:num w:numId="23">
    <w:abstractNumId w:val="22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1405A"/>
    <w:rsid w:val="000353AC"/>
    <w:rsid w:val="00036422"/>
    <w:rsid w:val="0003786F"/>
    <w:rsid w:val="00066344"/>
    <w:rsid w:val="00072832"/>
    <w:rsid w:val="00073126"/>
    <w:rsid w:val="0007704F"/>
    <w:rsid w:val="000812C5"/>
    <w:rsid w:val="00087188"/>
    <w:rsid w:val="000A0536"/>
    <w:rsid w:val="000B0490"/>
    <w:rsid w:val="000B3A44"/>
    <w:rsid w:val="000B6CAF"/>
    <w:rsid w:val="000D0374"/>
    <w:rsid w:val="000D07BA"/>
    <w:rsid w:val="000D34A2"/>
    <w:rsid w:val="000D6AC9"/>
    <w:rsid w:val="000E6CF4"/>
    <w:rsid w:val="00114327"/>
    <w:rsid w:val="00120D5E"/>
    <w:rsid w:val="00126C11"/>
    <w:rsid w:val="001701D2"/>
    <w:rsid w:val="0017213B"/>
    <w:rsid w:val="0017407A"/>
    <w:rsid w:val="00190A85"/>
    <w:rsid w:val="001C413F"/>
    <w:rsid w:val="001C7930"/>
    <w:rsid w:val="001D2E81"/>
    <w:rsid w:val="001D485A"/>
    <w:rsid w:val="001E067C"/>
    <w:rsid w:val="001E3A8E"/>
    <w:rsid w:val="001E5971"/>
    <w:rsid w:val="001E5EA9"/>
    <w:rsid w:val="001F104D"/>
    <w:rsid w:val="001F5294"/>
    <w:rsid w:val="00202ECC"/>
    <w:rsid w:val="0022402F"/>
    <w:rsid w:val="002610D4"/>
    <w:rsid w:val="0026590F"/>
    <w:rsid w:val="0027555B"/>
    <w:rsid w:val="002808AF"/>
    <w:rsid w:val="0028142E"/>
    <w:rsid w:val="0028484B"/>
    <w:rsid w:val="00286186"/>
    <w:rsid w:val="00295780"/>
    <w:rsid w:val="002B501E"/>
    <w:rsid w:val="002D028C"/>
    <w:rsid w:val="002D2807"/>
    <w:rsid w:val="002E5B2A"/>
    <w:rsid w:val="002F4528"/>
    <w:rsid w:val="002F4FE8"/>
    <w:rsid w:val="00303825"/>
    <w:rsid w:val="00323EAA"/>
    <w:rsid w:val="003276A3"/>
    <w:rsid w:val="0035596B"/>
    <w:rsid w:val="00360FD9"/>
    <w:rsid w:val="00377109"/>
    <w:rsid w:val="00383B0D"/>
    <w:rsid w:val="00385506"/>
    <w:rsid w:val="003863C6"/>
    <w:rsid w:val="00390DAE"/>
    <w:rsid w:val="00393786"/>
    <w:rsid w:val="003B2E47"/>
    <w:rsid w:val="003C112A"/>
    <w:rsid w:val="003C1BA4"/>
    <w:rsid w:val="003D2B60"/>
    <w:rsid w:val="003D3CB8"/>
    <w:rsid w:val="004008A9"/>
    <w:rsid w:val="00407EEF"/>
    <w:rsid w:val="00433A94"/>
    <w:rsid w:val="00444936"/>
    <w:rsid w:val="00444BDA"/>
    <w:rsid w:val="004716FA"/>
    <w:rsid w:val="00495CAD"/>
    <w:rsid w:val="004B1C92"/>
    <w:rsid w:val="004C3357"/>
    <w:rsid w:val="004C4964"/>
    <w:rsid w:val="004E1785"/>
    <w:rsid w:val="004F179C"/>
    <w:rsid w:val="00505A6E"/>
    <w:rsid w:val="00511D50"/>
    <w:rsid w:val="00530D9E"/>
    <w:rsid w:val="00541360"/>
    <w:rsid w:val="005508B4"/>
    <w:rsid w:val="0055435B"/>
    <w:rsid w:val="00555A48"/>
    <w:rsid w:val="00557024"/>
    <w:rsid w:val="005809D2"/>
    <w:rsid w:val="0058340B"/>
    <w:rsid w:val="005900A7"/>
    <w:rsid w:val="005B22F7"/>
    <w:rsid w:val="005B2371"/>
    <w:rsid w:val="005B5550"/>
    <w:rsid w:val="005C59E6"/>
    <w:rsid w:val="005E2E21"/>
    <w:rsid w:val="005F6FC1"/>
    <w:rsid w:val="00600E8A"/>
    <w:rsid w:val="00602E57"/>
    <w:rsid w:val="00610A37"/>
    <w:rsid w:val="00610C6D"/>
    <w:rsid w:val="00613D9E"/>
    <w:rsid w:val="00622837"/>
    <w:rsid w:val="006228D0"/>
    <w:rsid w:val="00633F0B"/>
    <w:rsid w:val="00644065"/>
    <w:rsid w:val="00667179"/>
    <w:rsid w:val="00674A01"/>
    <w:rsid w:val="006769BB"/>
    <w:rsid w:val="00680AFB"/>
    <w:rsid w:val="006C237B"/>
    <w:rsid w:val="006C7557"/>
    <w:rsid w:val="006D45B5"/>
    <w:rsid w:val="006E2F73"/>
    <w:rsid w:val="006E3E7F"/>
    <w:rsid w:val="00703BB9"/>
    <w:rsid w:val="0070674D"/>
    <w:rsid w:val="00720517"/>
    <w:rsid w:val="00733ED9"/>
    <w:rsid w:val="00737A76"/>
    <w:rsid w:val="00742016"/>
    <w:rsid w:val="007464A7"/>
    <w:rsid w:val="00767053"/>
    <w:rsid w:val="00770EAE"/>
    <w:rsid w:val="007778A3"/>
    <w:rsid w:val="00786D24"/>
    <w:rsid w:val="007920EC"/>
    <w:rsid w:val="007955BF"/>
    <w:rsid w:val="00795678"/>
    <w:rsid w:val="0079657A"/>
    <w:rsid w:val="007A64FE"/>
    <w:rsid w:val="007A7C2A"/>
    <w:rsid w:val="007B4E48"/>
    <w:rsid w:val="007D0948"/>
    <w:rsid w:val="007F5688"/>
    <w:rsid w:val="007F71CE"/>
    <w:rsid w:val="008257BB"/>
    <w:rsid w:val="00830DFF"/>
    <w:rsid w:val="00841A96"/>
    <w:rsid w:val="008610A9"/>
    <w:rsid w:val="008734B7"/>
    <w:rsid w:val="0088784C"/>
    <w:rsid w:val="00895611"/>
    <w:rsid w:val="008A1FD4"/>
    <w:rsid w:val="008B4228"/>
    <w:rsid w:val="008D3613"/>
    <w:rsid w:val="008D67D2"/>
    <w:rsid w:val="008E2C87"/>
    <w:rsid w:val="008E373F"/>
    <w:rsid w:val="008E5EBF"/>
    <w:rsid w:val="008F16FE"/>
    <w:rsid w:val="00915C3F"/>
    <w:rsid w:val="009223F1"/>
    <w:rsid w:val="00931D94"/>
    <w:rsid w:val="009325A5"/>
    <w:rsid w:val="009357BB"/>
    <w:rsid w:val="00936DAC"/>
    <w:rsid w:val="00953098"/>
    <w:rsid w:val="00954162"/>
    <w:rsid w:val="009715DC"/>
    <w:rsid w:val="00975156"/>
    <w:rsid w:val="00983FE7"/>
    <w:rsid w:val="00985E8E"/>
    <w:rsid w:val="00986C79"/>
    <w:rsid w:val="009B2A00"/>
    <w:rsid w:val="009C6114"/>
    <w:rsid w:val="009D4ADF"/>
    <w:rsid w:val="009E729D"/>
    <w:rsid w:val="009F26CC"/>
    <w:rsid w:val="00A141DA"/>
    <w:rsid w:val="00A5074B"/>
    <w:rsid w:val="00A603FD"/>
    <w:rsid w:val="00A65E86"/>
    <w:rsid w:val="00A67320"/>
    <w:rsid w:val="00A72FEB"/>
    <w:rsid w:val="00A75751"/>
    <w:rsid w:val="00A7584B"/>
    <w:rsid w:val="00A77671"/>
    <w:rsid w:val="00A85FDE"/>
    <w:rsid w:val="00AA0CE6"/>
    <w:rsid w:val="00AB3A0A"/>
    <w:rsid w:val="00AB3D51"/>
    <w:rsid w:val="00AC156B"/>
    <w:rsid w:val="00AC32C2"/>
    <w:rsid w:val="00AC7DF8"/>
    <w:rsid w:val="00AD00FB"/>
    <w:rsid w:val="00AD20FB"/>
    <w:rsid w:val="00AD6251"/>
    <w:rsid w:val="00AE6AC8"/>
    <w:rsid w:val="00AF43A9"/>
    <w:rsid w:val="00B0102D"/>
    <w:rsid w:val="00B10F67"/>
    <w:rsid w:val="00B12ECB"/>
    <w:rsid w:val="00B16237"/>
    <w:rsid w:val="00B22C72"/>
    <w:rsid w:val="00B36C9B"/>
    <w:rsid w:val="00B3772C"/>
    <w:rsid w:val="00B436D1"/>
    <w:rsid w:val="00B66330"/>
    <w:rsid w:val="00B70142"/>
    <w:rsid w:val="00B7522B"/>
    <w:rsid w:val="00B8101A"/>
    <w:rsid w:val="00B82E66"/>
    <w:rsid w:val="00BA7888"/>
    <w:rsid w:val="00BD4586"/>
    <w:rsid w:val="00BF0D01"/>
    <w:rsid w:val="00BF5C94"/>
    <w:rsid w:val="00C032F0"/>
    <w:rsid w:val="00C04B2A"/>
    <w:rsid w:val="00C106FF"/>
    <w:rsid w:val="00C1529C"/>
    <w:rsid w:val="00C258EF"/>
    <w:rsid w:val="00C27D48"/>
    <w:rsid w:val="00C33B4B"/>
    <w:rsid w:val="00C34BF4"/>
    <w:rsid w:val="00C35E0E"/>
    <w:rsid w:val="00C4000E"/>
    <w:rsid w:val="00C40292"/>
    <w:rsid w:val="00C63FFF"/>
    <w:rsid w:val="00C67D4C"/>
    <w:rsid w:val="00C85A9A"/>
    <w:rsid w:val="00C86261"/>
    <w:rsid w:val="00C906FB"/>
    <w:rsid w:val="00C95957"/>
    <w:rsid w:val="00CA209B"/>
    <w:rsid w:val="00CB3755"/>
    <w:rsid w:val="00CC6BB9"/>
    <w:rsid w:val="00CD02A0"/>
    <w:rsid w:val="00CE4196"/>
    <w:rsid w:val="00CE5F8C"/>
    <w:rsid w:val="00CF0B90"/>
    <w:rsid w:val="00D013BF"/>
    <w:rsid w:val="00D023CB"/>
    <w:rsid w:val="00D07583"/>
    <w:rsid w:val="00D11A80"/>
    <w:rsid w:val="00D13EE9"/>
    <w:rsid w:val="00D2410A"/>
    <w:rsid w:val="00D24C2D"/>
    <w:rsid w:val="00D375C1"/>
    <w:rsid w:val="00D45742"/>
    <w:rsid w:val="00D54BE3"/>
    <w:rsid w:val="00D673A6"/>
    <w:rsid w:val="00D9100C"/>
    <w:rsid w:val="00D938DB"/>
    <w:rsid w:val="00DA2759"/>
    <w:rsid w:val="00DB077E"/>
    <w:rsid w:val="00DF316E"/>
    <w:rsid w:val="00DF6228"/>
    <w:rsid w:val="00E07B15"/>
    <w:rsid w:val="00E40A7A"/>
    <w:rsid w:val="00E62C0B"/>
    <w:rsid w:val="00E87A2E"/>
    <w:rsid w:val="00EB3CD1"/>
    <w:rsid w:val="00EC17AD"/>
    <w:rsid w:val="00ED565F"/>
    <w:rsid w:val="00EF22C5"/>
    <w:rsid w:val="00F049A3"/>
    <w:rsid w:val="00F123F6"/>
    <w:rsid w:val="00F26BEA"/>
    <w:rsid w:val="00F32301"/>
    <w:rsid w:val="00F7466A"/>
    <w:rsid w:val="00F85996"/>
    <w:rsid w:val="00FA0153"/>
    <w:rsid w:val="00FA633B"/>
    <w:rsid w:val="00FF0E38"/>
    <w:rsid w:val="00FF5E81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DAC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386EE5-37E8-4308-A1A3-135AF98E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10</Pages>
  <Words>2611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280</cp:revision>
  <dcterms:created xsi:type="dcterms:W3CDTF">2019-04-29T10:02:00Z</dcterms:created>
  <dcterms:modified xsi:type="dcterms:W3CDTF">2019-09-30T07:50:00Z</dcterms:modified>
</cp:coreProperties>
</file>