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DE46B1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DE46B1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CE0986">
        <w:rPr>
          <w:rFonts w:ascii="Arial" w:eastAsia="Calibri" w:hAnsi="Arial" w:cs="Arial"/>
          <w:b/>
          <w:sz w:val="24"/>
          <w:szCs w:val="24"/>
        </w:rPr>
        <w:t>20</w:t>
      </w:r>
      <w:r w:rsidR="00B66C3F">
        <w:rPr>
          <w:rFonts w:ascii="Arial" w:eastAsia="Calibri" w:hAnsi="Arial" w:cs="Arial"/>
          <w:b/>
          <w:sz w:val="24"/>
          <w:szCs w:val="24"/>
        </w:rPr>
        <w:t xml:space="preserve">- </w:t>
      </w:r>
      <w:r w:rsidR="00CE0986">
        <w:rPr>
          <w:rFonts w:ascii="Arial" w:eastAsia="Calibri" w:hAnsi="Arial" w:cs="Arial"/>
          <w:b/>
          <w:sz w:val="24"/>
          <w:szCs w:val="24"/>
        </w:rPr>
        <w:t>26</w:t>
      </w:r>
      <w:r w:rsidR="00B66C3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F277A">
        <w:rPr>
          <w:rFonts w:ascii="Arial" w:eastAsia="Calibri" w:hAnsi="Arial" w:cs="Arial"/>
          <w:b/>
          <w:sz w:val="24"/>
          <w:szCs w:val="24"/>
          <w:lang w:val="ru-RU"/>
        </w:rPr>
        <w:t>Января</w:t>
      </w:r>
      <w:r w:rsidR="00B66C3F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1F277A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p w:rsidR="00390DAE" w:rsidRPr="00DE46B1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DE46B1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DE46B1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DE46B1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54083F" w:rsidRDefault="00390DAE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31023913" w:history="1">
            <w:r w:rsidR="0054083F" w:rsidRPr="00C0077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54083F">
              <w:rPr>
                <w:noProof/>
                <w:webHidden/>
              </w:rPr>
              <w:tab/>
            </w:r>
            <w:r w:rsidR="0054083F">
              <w:rPr>
                <w:noProof/>
                <w:webHidden/>
              </w:rPr>
              <w:fldChar w:fldCharType="begin"/>
            </w:r>
            <w:r w:rsidR="0054083F">
              <w:rPr>
                <w:noProof/>
                <w:webHidden/>
              </w:rPr>
              <w:instrText xml:space="preserve"> PAGEREF _Toc31023913 \h </w:instrText>
            </w:r>
            <w:r w:rsidR="0054083F">
              <w:rPr>
                <w:noProof/>
                <w:webHidden/>
              </w:rPr>
            </w:r>
            <w:r w:rsidR="0054083F">
              <w:rPr>
                <w:noProof/>
                <w:webHidden/>
              </w:rPr>
              <w:fldChar w:fldCharType="separate"/>
            </w:r>
            <w:r w:rsidR="0054083F">
              <w:rPr>
                <w:noProof/>
                <w:webHidden/>
              </w:rPr>
              <w:t>2</w:t>
            </w:r>
            <w:r w:rsidR="0054083F">
              <w:rPr>
                <w:noProof/>
                <w:webHidden/>
              </w:rPr>
              <w:fldChar w:fldCharType="end"/>
            </w:r>
          </w:hyperlink>
        </w:p>
        <w:p w:rsidR="0054083F" w:rsidRDefault="0054083F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1023914" w:history="1">
            <w:r w:rsidRPr="00C00770">
              <w:rPr>
                <w:rStyle w:val="Hipervnculo"/>
                <w:rFonts w:ascii="Wingdings" w:eastAsia="Calibri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00770">
              <w:rPr>
                <w:rStyle w:val="Hipervnculo"/>
                <w:rFonts w:eastAsia="Calibri"/>
                <w:noProof/>
                <w:lang w:val="ru-RU"/>
              </w:rPr>
              <w:t>Диас-Канель отмечает предстоящие выборы мэров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_Toc31023914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83F" w:rsidRDefault="0054083F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1023915" w:history="1">
            <w:r w:rsidRPr="00C00770">
              <w:rPr>
                <w:rStyle w:val="Hipervnculo"/>
                <w:rFonts w:ascii="Wingdings" w:eastAsia="Calibri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00770">
              <w:rPr>
                <w:rStyle w:val="Hipervnculo"/>
                <w:rFonts w:eastAsia="Calibri"/>
                <w:noProof/>
                <w:lang w:val="ru-RU"/>
              </w:rPr>
              <w:t>Куба осуждает диффамацию против сотрудничества здравоохранения в Боливии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_Toc31023915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83F" w:rsidRDefault="0054083F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1023916" w:history="1">
            <w:r w:rsidRPr="00C0077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00770">
              <w:rPr>
                <w:rStyle w:val="Hipervnculo"/>
                <w:noProof/>
                <w:lang w:val="ru-RU"/>
              </w:rPr>
              <w:t>Гавана получила награду Excellence Award на выставке FITUR 2020 в Мадриде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_Toc31023916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83F" w:rsidRDefault="0054083F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1023917" w:history="1">
            <w:r w:rsidRPr="00C0077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00770">
              <w:rPr>
                <w:rStyle w:val="Hipervnculo"/>
                <w:noProof/>
                <w:lang w:val="ru-RU"/>
              </w:rPr>
              <w:t>Куба разрабатывает вакцины второго поколения для лечения астмы используя меньшее количество инъекций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_Toc31023917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83F" w:rsidRDefault="0054083F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1023918" w:history="1">
            <w:r w:rsidRPr="00C0077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Экономическая и торговая блокада США против Кубы. Раздел </w:t>
            </w:r>
            <w:r w:rsidRPr="00C00770">
              <w:rPr>
                <w:rStyle w:val="Hipervnculo"/>
                <w:rFonts w:ascii="Arial" w:hAnsi="Arial" w:cs="Arial"/>
                <w:b/>
                <w:noProof/>
              </w:rPr>
              <w:t>III</w:t>
            </w:r>
            <w:r w:rsidRPr="00C0077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 Закона Хелмса - Бертона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_Toc31023918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83F" w:rsidRDefault="0054083F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1023919" w:history="1">
            <w:r w:rsidRPr="00C0077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00770">
              <w:rPr>
                <w:rStyle w:val="Hipervnculo"/>
                <w:noProof/>
                <w:lang w:val="ru-RU"/>
              </w:rPr>
              <w:t>Россия выступает против санкций США в отношении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_Toc31023919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83F" w:rsidRDefault="0054083F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1023920" w:history="1">
            <w:r w:rsidRPr="00C0077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_Toc31023920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83F" w:rsidRDefault="0054083F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1023921" w:history="1">
            <w:r w:rsidRPr="00C0077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00770">
              <w:rPr>
                <w:rStyle w:val="Hipervnculo"/>
                <w:noProof/>
                <w:lang w:val="ru-RU"/>
              </w:rPr>
              <w:t>Диас-Канель побеседовал с дипломатическим корпусом, аккредитованным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_Toc31023921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83F" w:rsidRDefault="0054083F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1023922" w:history="1">
            <w:r w:rsidRPr="00C0077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_Toc31023922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83F" w:rsidRDefault="0054083F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1023923" w:history="1">
            <w:r w:rsidRPr="00C0077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00770">
              <w:rPr>
                <w:rStyle w:val="Hipervnculo"/>
                <w:noProof/>
                <w:lang w:val="ru-RU"/>
              </w:rPr>
              <w:t>Новый филиал для укрепления российско-кубинских связей.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_Toc31023923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83F" w:rsidRDefault="0054083F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1023924" w:history="1">
            <w:r w:rsidRPr="00C0077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00770">
              <w:rPr>
                <w:rStyle w:val="Hipervnculo"/>
                <w:noProof/>
                <w:lang w:val="ru-RU"/>
              </w:rPr>
              <w:t xml:space="preserve">Агентство Спутник придало особое значение заявлению Президента Кубы в социальной сети </w:t>
            </w:r>
            <w:r w:rsidRPr="00C00770">
              <w:rPr>
                <w:rStyle w:val="Hipervnculo"/>
                <w:noProof/>
              </w:rPr>
              <w:t>Twitter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_Toc31023924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DE46B1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510B" w:rsidRDefault="00C9510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510B" w:rsidRDefault="00C9510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510B" w:rsidRDefault="00C9510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510B" w:rsidRDefault="00C9510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510B" w:rsidRDefault="00C9510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510B" w:rsidRDefault="00C9510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30D9E" w:rsidRPr="00DE46B1" w:rsidRDefault="00530D9E" w:rsidP="00680AFB">
      <w:pPr>
        <w:rPr>
          <w:rFonts w:ascii="Arial" w:eastAsia="Calibri" w:hAnsi="Arial" w:cs="Arial"/>
          <w:sz w:val="24"/>
          <w:szCs w:val="24"/>
          <w:lang w:val="ru-RU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20"/>
      </w:tblGrid>
      <w:tr w:rsidR="00114327" w:rsidRPr="00DE46B1" w:rsidTr="00780531">
        <w:trPr>
          <w:trHeight w:val="166"/>
          <w:jc w:val="center"/>
        </w:trPr>
        <w:tc>
          <w:tcPr>
            <w:tcW w:w="9020" w:type="dxa"/>
          </w:tcPr>
          <w:p w:rsidR="00114327" w:rsidRPr="00DE46B1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31023913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5E4109" w:rsidRDefault="00381AAE" w:rsidP="00381AAE">
      <w:pPr>
        <w:pStyle w:val="Ttulo2"/>
        <w:numPr>
          <w:ilvl w:val="0"/>
          <w:numId w:val="3"/>
        </w:numPr>
        <w:rPr>
          <w:rFonts w:eastAsia="Calibri"/>
          <w:lang w:val="ru-RU"/>
        </w:rPr>
      </w:pPr>
      <w:bookmarkStart w:id="2" w:name="_Toc31023914"/>
      <w:r w:rsidRPr="00381AAE">
        <w:rPr>
          <w:rFonts w:eastAsia="Calibri"/>
          <w:lang w:val="ru-RU"/>
        </w:rPr>
        <w:t>Диас-Канель отмечает предстоящие выборы мэров на Кубе</w:t>
      </w:r>
      <w:bookmarkEnd w:id="2"/>
    </w:p>
    <w:p w:rsidR="00381AAE" w:rsidRDefault="00381AAE" w:rsidP="00381AAE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381AAE">
        <w:rPr>
          <w:rFonts w:ascii="Arial" w:eastAsia="Calibri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1876425" cy="868045"/>
            <wp:effectExtent l="0" t="0" r="9525" b="8255"/>
            <wp:docPr id="8" name="Imagen 8" descr="C:\Users\politico1\Desktop\eleccion-cuba-gobernad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itico1\Desktop\eleccion-cuba-gobernador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129" cy="88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AAE" w:rsidRPr="00381AAE" w:rsidRDefault="00381AAE" w:rsidP="00381AAE">
      <w:pPr>
        <w:jc w:val="both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b/>
          <w:sz w:val="24"/>
          <w:szCs w:val="24"/>
          <w:lang w:val="ru-RU"/>
        </w:rPr>
        <w:t xml:space="preserve">Гавана, 24 января. </w:t>
      </w:r>
      <w:r w:rsidRPr="00381AAE">
        <w:rPr>
          <w:rFonts w:ascii="Arial" w:eastAsia="Calibri" w:hAnsi="Arial" w:cs="Arial"/>
          <w:sz w:val="24"/>
          <w:szCs w:val="24"/>
          <w:lang w:val="ru-RU"/>
        </w:rPr>
        <w:t>Президент Кубы Мигель Диас-Канель отметил выборы мэров муниципалитетов, запланированные на эту субботу, в рамках новой Конституции, утвержденной в 2019 году.</w:t>
      </w:r>
    </w:p>
    <w:p w:rsidR="00381AAE" w:rsidRPr="00381AAE" w:rsidRDefault="00381AAE" w:rsidP="00381AAE">
      <w:pPr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381AAE">
        <w:rPr>
          <w:rFonts w:ascii="Arial" w:eastAsia="Calibri" w:hAnsi="Arial" w:cs="Arial"/>
          <w:sz w:val="24"/>
          <w:szCs w:val="24"/>
          <w:lang w:val="ru-RU"/>
        </w:rPr>
        <w:t>Президент поделился в своем Твиттере статьей газеты Granma с информацией о назначении этих государственных должностей в 168 муниципалитетах страны.</w:t>
      </w:r>
    </w:p>
    <w:p w:rsidR="00381AAE" w:rsidRPr="00381AAE" w:rsidRDefault="00381AAE" w:rsidP="00381AAE">
      <w:pPr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381AAE">
        <w:rPr>
          <w:rFonts w:ascii="Arial" w:eastAsia="Calibri" w:hAnsi="Arial" w:cs="Arial"/>
          <w:sz w:val="24"/>
          <w:szCs w:val="24"/>
          <w:lang w:val="ru-RU"/>
        </w:rPr>
        <w:t>Ранее делегаты муниципальных собраний в качестве представителей народа избирали губернаторов провинций и вице-губернаторов, предложенных Президентом Республики, в соответствии с Конституцией.</w:t>
      </w:r>
    </w:p>
    <w:p w:rsidR="00381AAE" w:rsidRPr="00381AAE" w:rsidRDefault="00381AAE" w:rsidP="00381AAE">
      <w:pPr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381AAE">
        <w:rPr>
          <w:rFonts w:ascii="Arial" w:eastAsia="Calibri" w:hAnsi="Arial" w:cs="Arial"/>
          <w:sz w:val="24"/>
          <w:szCs w:val="24"/>
          <w:lang w:val="ru-RU"/>
        </w:rPr>
        <w:t>Эти провинциальные правительства состоят из губернатора и провинциального совета, включая заместителя губернатора, президентов и вице-президентов муниципальных собраний, а также мэров.</w:t>
      </w:r>
    </w:p>
    <w:p w:rsidR="00381AAE" w:rsidRPr="00381AAE" w:rsidRDefault="00381AAE" w:rsidP="00381AAE">
      <w:pPr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381AAE">
        <w:rPr>
          <w:rFonts w:ascii="Arial" w:eastAsia="Calibri" w:hAnsi="Arial" w:cs="Arial"/>
          <w:sz w:val="24"/>
          <w:szCs w:val="24"/>
          <w:lang w:val="ru-RU"/>
        </w:rPr>
        <w:t>В законодательном тексте последние рассматриваются как активные местные субъекты внутри территориальной структуры, что способствует муниципальной автономии.</w:t>
      </w:r>
    </w:p>
    <w:p w:rsidR="00381AAE" w:rsidRPr="00381AAE" w:rsidRDefault="00381AAE" w:rsidP="00381AAE">
      <w:pPr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381AAE">
        <w:rPr>
          <w:rFonts w:ascii="Arial" w:eastAsia="Calibri" w:hAnsi="Arial" w:cs="Arial"/>
          <w:sz w:val="24"/>
          <w:szCs w:val="24"/>
          <w:lang w:val="ru-RU"/>
        </w:rPr>
        <w:t>Мэр должен председательствовать в муниципальном совете директоров, отвечающем за удовлетворение потребностей экономики, здравоохранения, социального обеспечения, образования, культуры, спорта и отдыха общины территории в соответствии со статьей 201 Конституции.</w:t>
      </w:r>
    </w:p>
    <w:p w:rsidR="00381AAE" w:rsidRDefault="00381AAE" w:rsidP="00F5471C">
      <w:pPr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  <w:r w:rsidRPr="00381AAE">
        <w:rPr>
          <w:rFonts w:ascii="Arial" w:eastAsia="Calibri" w:hAnsi="Arial" w:cs="Arial"/>
          <w:sz w:val="24"/>
          <w:szCs w:val="24"/>
          <w:lang w:val="ru-RU"/>
        </w:rPr>
        <w:t>Вступление в силу исполнительной власти, распределенной между президентом (главой государства) и премьер-министром (главой правительства), также стало частью новой правительственной структуры, созданной в Великой хартии вольностей.</w:t>
      </w:r>
      <w:r w:rsidRPr="00381AAE">
        <w:rPr>
          <w:rFonts w:ascii="Arial" w:eastAsia="Calibri" w:hAnsi="Arial" w:cs="Arial"/>
          <w:b/>
          <w:sz w:val="24"/>
          <w:szCs w:val="24"/>
          <w:lang w:val="ru-RU"/>
        </w:rPr>
        <w:t xml:space="preserve"> (Пренса Латина)</w:t>
      </w:r>
    </w:p>
    <w:p w:rsidR="00CC3717" w:rsidRPr="005E4109" w:rsidRDefault="005E4109" w:rsidP="00381AAE">
      <w:pPr>
        <w:pStyle w:val="Ttulo2"/>
        <w:numPr>
          <w:ilvl w:val="0"/>
          <w:numId w:val="3"/>
        </w:numPr>
        <w:rPr>
          <w:rFonts w:eastAsia="Calibri"/>
          <w:lang w:val="ru-RU"/>
        </w:rPr>
      </w:pPr>
      <w:bookmarkStart w:id="3" w:name="_Toc31023915"/>
      <w:r w:rsidRPr="005E4109">
        <w:rPr>
          <w:rFonts w:eastAsia="Calibri"/>
          <w:lang w:val="ru-RU"/>
        </w:rPr>
        <w:t>Куба осуждает диффамацию против сотрудничества здравоохранения в Боливии</w:t>
      </w:r>
      <w:bookmarkEnd w:id="3"/>
    </w:p>
    <w:p w:rsidR="005E4109" w:rsidRPr="005E4109" w:rsidRDefault="005E4109" w:rsidP="005E4109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5E4109">
        <w:rPr>
          <w:rFonts w:ascii="Arial" w:eastAsia="Calibri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1330857" cy="885825"/>
            <wp:effectExtent l="0" t="0" r="3175" b="0"/>
            <wp:docPr id="5" name="Imagen 5" descr="C:\Users\politico1\Desktop\cuba-canci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itico1\Desktop\cuba-cancill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27" cy="89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109" w:rsidRPr="005E4109" w:rsidRDefault="005E4109" w:rsidP="005E4109">
      <w:pPr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E4109">
        <w:rPr>
          <w:rFonts w:ascii="Arial" w:eastAsia="Calibri" w:hAnsi="Arial" w:cs="Arial"/>
          <w:sz w:val="24"/>
          <w:szCs w:val="24"/>
          <w:lang w:val="ru-RU"/>
        </w:rPr>
        <w:t xml:space="preserve">Гавана, 22 января. Министр иностранных дел Кубы Бруно Родригес отреагировал на президента де-факто в Боливии Жанин Аньес, которая пыталась дискредитировать </w:t>
      </w:r>
      <w:r w:rsidRPr="005E4109">
        <w:rPr>
          <w:rFonts w:ascii="Arial" w:eastAsia="Calibri" w:hAnsi="Arial" w:cs="Arial"/>
          <w:sz w:val="24"/>
          <w:szCs w:val="24"/>
          <w:lang w:val="ru-RU"/>
        </w:rPr>
        <w:lastRenderedPageBreak/>
        <w:t>медицинское сотрудничество, предлагаемое Карибским островом во время президентства Эво Моралеса.</w:t>
      </w:r>
    </w:p>
    <w:p w:rsidR="005E4109" w:rsidRPr="005E4109" w:rsidRDefault="005E4109" w:rsidP="005E4109">
      <w:pPr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E4109">
        <w:rPr>
          <w:rFonts w:ascii="Arial" w:eastAsia="Calibri" w:hAnsi="Arial" w:cs="Arial"/>
          <w:sz w:val="24"/>
          <w:szCs w:val="24"/>
          <w:lang w:val="ru-RU"/>
        </w:rPr>
        <w:t>В социальных сетях глава кубинской дипломатии назвал "вульгарной" ложь самопровозглашенного президента Боливии", которая, причиняя США, напала на двустороннее соглашение о сотрудничестве здравоохранения, что было осуждено администрацией Моралеса.</w:t>
      </w:r>
    </w:p>
    <w:p w:rsidR="005E4109" w:rsidRPr="005E4109" w:rsidRDefault="005E4109" w:rsidP="005E4109">
      <w:pPr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E4109">
        <w:rPr>
          <w:rFonts w:ascii="Arial" w:eastAsia="Calibri" w:hAnsi="Arial" w:cs="Arial"/>
          <w:sz w:val="24"/>
          <w:szCs w:val="24"/>
          <w:lang w:val="ru-RU"/>
        </w:rPr>
        <w:t>Родригес призвал Аньес объяснить народу Боливии, что после возвращения на Кубу сотрудников в результате насилия, чему они подверглись, более 454 440 человек не могут получать медицинское обслуживание.</w:t>
      </w:r>
    </w:p>
    <w:p w:rsidR="005E4109" w:rsidRPr="005E4109" w:rsidRDefault="005E4109" w:rsidP="005E4109">
      <w:pPr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E4109">
        <w:rPr>
          <w:rFonts w:ascii="Arial" w:eastAsia="Calibri" w:hAnsi="Arial" w:cs="Arial"/>
          <w:sz w:val="24"/>
          <w:szCs w:val="24"/>
          <w:lang w:val="ru-RU"/>
        </w:rPr>
        <w:t>Сказал, что два месяца отсутствия кубинских врачей в этой Андской стране означают почти тысячу женщин без специализированной помощи при родах, включая пять тысяч хирургических операций и почти три тысячи офтальмологических операций, заверив, что это не просто цифры, а люди.</w:t>
      </w:r>
    </w:p>
    <w:p w:rsidR="005E4109" w:rsidRPr="005E4109" w:rsidRDefault="005E4109" w:rsidP="005E4109">
      <w:pPr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E4109">
        <w:rPr>
          <w:rFonts w:ascii="Arial" w:eastAsia="Calibri" w:hAnsi="Arial" w:cs="Arial"/>
          <w:sz w:val="24"/>
          <w:szCs w:val="24"/>
          <w:lang w:val="ru-RU"/>
        </w:rPr>
        <w:t>Аньес в послании не только напала на предыдущее руководство, но и возложила на Моралеса ответственность за насилие, развязанное в этой стране, поставив под сомнение законность и прозрачность соглашения о сотрудничестве здравоохранения, подписанного с Кубой.</w:t>
      </w:r>
    </w:p>
    <w:p w:rsidR="005E4109" w:rsidRPr="005E4109" w:rsidRDefault="005E4109" w:rsidP="005E4109">
      <w:pPr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E4109">
        <w:rPr>
          <w:rFonts w:ascii="Arial" w:eastAsia="Calibri" w:hAnsi="Arial" w:cs="Arial"/>
          <w:sz w:val="24"/>
          <w:szCs w:val="24"/>
          <w:lang w:val="ru-RU"/>
        </w:rPr>
        <w:t>Сторонники "Движения за социализм" устроили массовые демонстрации в департаментах Кочабамба и Эль-Альто по случаю 14-о юбилея демократической и культурной революции в Многонациональном Государстве Боливия.</w:t>
      </w:r>
    </w:p>
    <w:p w:rsidR="005E4109" w:rsidRDefault="005E4109" w:rsidP="005E4109">
      <w:pPr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  <w:r w:rsidRPr="005E4109">
        <w:rPr>
          <w:rFonts w:ascii="Arial" w:eastAsia="Calibri" w:hAnsi="Arial" w:cs="Arial"/>
          <w:sz w:val="24"/>
          <w:szCs w:val="24"/>
          <w:lang w:val="ru-RU"/>
        </w:rPr>
        <w:t>Эти мобилизации поддержали призыв экс-президента Эво Моралеса, чтобы побудить боливийцев восстановить конституционную нить, разорванную нынешним правительством де-факто.</w:t>
      </w:r>
      <w:r w:rsidRPr="005E4109">
        <w:rPr>
          <w:rFonts w:ascii="Arial" w:eastAsia="Calibri" w:hAnsi="Arial" w:cs="Arial"/>
          <w:b/>
          <w:sz w:val="24"/>
          <w:szCs w:val="24"/>
          <w:lang w:val="ru-RU"/>
        </w:rPr>
        <w:t xml:space="preserve"> (Пренса Латина)</w:t>
      </w:r>
    </w:p>
    <w:p w:rsidR="001367D6" w:rsidRDefault="001367D6" w:rsidP="001367D6">
      <w:pPr>
        <w:pStyle w:val="Ttulo2"/>
        <w:numPr>
          <w:ilvl w:val="0"/>
          <w:numId w:val="3"/>
        </w:numPr>
        <w:rPr>
          <w:lang w:val="ru-RU"/>
        </w:rPr>
      </w:pPr>
      <w:bookmarkStart w:id="4" w:name="_Toc31023916"/>
      <w:r w:rsidRPr="001367D6">
        <w:rPr>
          <w:lang w:val="ru-RU"/>
        </w:rPr>
        <w:t>Гавана получила награду Excellence Award на выставке FITUR 2020 в Мадриде</w:t>
      </w:r>
      <w:bookmarkEnd w:id="4"/>
    </w:p>
    <w:p w:rsidR="009B6A93" w:rsidRPr="009B6A93" w:rsidRDefault="009B6A93" w:rsidP="009B6A93">
      <w:pPr>
        <w:jc w:val="center"/>
        <w:rPr>
          <w:lang w:val="ru-RU"/>
        </w:rPr>
      </w:pPr>
      <w:r w:rsidRPr="009B6A93">
        <w:rPr>
          <w:noProof/>
          <w:lang w:eastAsia="es-ES"/>
        </w:rPr>
        <w:drawing>
          <wp:inline distT="0" distB="0" distL="0" distR="0">
            <wp:extent cx="1800225" cy="1024266"/>
            <wp:effectExtent l="0" t="0" r="0" b="4445"/>
            <wp:docPr id="1" name="Imagen 1" descr="C:\Users\politico1\Desktop\Postales-de-Cuba-1-580x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itico1\Desktop\Postales-de-Cuba-1-580x3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89" cy="102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D6" w:rsidRPr="001367D6" w:rsidRDefault="001367D6" w:rsidP="001367D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367D6">
        <w:rPr>
          <w:rFonts w:ascii="Arial" w:hAnsi="Arial" w:cs="Arial"/>
          <w:sz w:val="24"/>
          <w:szCs w:val="24"/>
          <w:lang w:val="ru-RU"/>
        </w:rPr>
        <w:t>Город Гавана сегодня получил награду за выдающиеся достижения в рамках туристической ярмарки FITUR 2020, которая продолжается в Мадриде до 26 января.</w:t>
      </w:r>
    </w:p>
    <w:p w:rsidR="001367D6" w:rsidRPr="001367D6" w:rsidRDefault="001367D6" w:rsidP="001367D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367D6">
        <w:rPr>
          <w:rFonts w:ascii="Arial" w:hAnsi="Arial" w:cs="Arial"/>
          <w:sz w:val="24"/>
          <w:szCs w:val="24"/>
          <w:lang w:val="ru-RU"/>
        </w:rPr>
        <w:t>Согласно официальному сообщению в Твиттере, Густаво Мачин, кубинский посол в Испании, награда была передана «Правительству за то, что оно внесло огромный вклад в развитие города, а также за грандиозное украшение столицы по случаю празднования её 500-летия.»</w:t>
      </w:r>
    </w:p>
    <w:p w:rsidR="001367D6" w:rsidRPr="001367D6" w:rsidRDefault="001367D6" w:rsidP="001367D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367D6">
        <w:rPr>
          <w:rFonts w:ascii="Arial" w:hAnsi="Arial" w:cs="Arial"/>
          <w:sz w:val="24"/>
          <w:szCs w:val="24"/>
          <w:lang w:val="ru-RU"/>
        </w:rPr>
        <w:lastRenderedPageBreak/>
        <w:t>Данная премия была учреждена 15 лет назад группой Excelencias с целью продвижения туристических мест в различных областях, связанных с туризмом, гастрономией и культурой в Латинской Америке.</w:t>
      </w:r>
    </w:p>
    <w:p w:rsidR="00B6640E" w:rsidRDefault="001367D6" w:rsidP="001367D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  <w:r w:rsidRPr="001367D6">
        <w:rPr>
          <w:rFonts w:ascii="Arial" w:hAnsi="Arial" w:cs="Arial"/>
          <w:sz w:val="24"/>
          <w:szCs w:val="24"/>
          <w:lang w:val="ru-RU"/>
        </w:rPr>
        <w:t xml:space="preserve">По данным Национального статистического и информационного бюро Испания остается основным рынком для кубинского туризма и в прошлом году остров посетило 146 339 человек. </w:t>
      </w:r>
      <w:r w:rsidRPr="00F06B29">
        <w:rPr>
          <w:rFonts w:ascii="Arial" w:eastAsia="Calibri" w:hAnsi="Arial" w:cs="Arial"/>
          <w:b/>
          <w:sz w:val="24"/>
          <w:szCs w:val="24"/>
          <w:lang w:val="ru-RU"/>
        </w:rPr>
        <w:t>(</w:t>
      </w:r>
      <w:r>
        <w:rPr>
          <w:rFonts w:ascii="Arial" w:eastAsia="Calibri" w:hAnsi="Arial" w:cs="Arial"/>
          <w:b/>
          <w:sz w:val="24"/>
          <w:szCs w:val="24"/>
          <w:lang w:val="ru-RU"/>
        </w:rPr>
        <w:t>Кубадебате</w:t>
      </w:r>
      <w:r w:rsidRPr="00F06B29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p w:rsidR="00E87290" w:rsidRPr="001367D6" w:rsidRDefault="00E87290" w:rsidP="001367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1367D6" w:rsidRDefault="001367D6" w:rsidP="001367D6">
      <w:pPr>
        <w:pStyle w:val="Ttulo2"/>
        <w:numPr>
          <w:ilvl w:val="0"/>
          <w:numId w:val="3"/>
        </w:numPr>
        <w:rPr>
          <w:lang w:val="ru-RU"/>
        </w:rPr>
      </w:pPr>
      <w:bookmarkStart w:id="5" w:name="_Toc31023917"/>
      <w:r w:rsidRPr="001367D6">
        <w:rPr>
          <w:lang w:val="ru-RU"/>
        </w:rPr>
        <w:t>Куба разрабатывает вакцины второго поколения для лечения астмы используя меньшее количество инъекций</w:t>
      </w:r>
      <w:bookmarkEnd w:id="5"/>
    </w:p>
    <w:p w:rsidR="00E87290" w:rsidRPr="00E87290" w:rsidRDefault="00E87290" w:rsidP="00E87290">
      <w:pPr>
        <w:jc w:val="center"/>
        <w:rPr>
          <w:lang w:val="ru-RU"/>
        </w:rPr>
      </w:pPr>
      <w:r w:rsidRPr="00E87290">
        <w:rPr>
          <w:noProof/>
          <w:lang w:eastAsia="es-ES"/>
        </w:rPr>
        <w:drawing>
          <wp:inline distT="0" distB="0" distL="0" distR="0">
            <wp:extent cx="1790700" cy="1085850"/>
            <wp:effectExtent l="0" t="0" r="0" b="0"/>
            <wp:docPr id="2" name="Imagen 2" descr="C:\Users\politico1\Desktop\vac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itico1\Desktop\vacun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974" cy="108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D6" w:rsidRPr="001367D6" w:rsidRDefault="001367D6" w:rsidP="001367D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367D6">
        <w:rPr>
          <w:rFonts w:ascii="Arial" w:hAnsi="Arial" w:cs="Arial"/>
          <w:sz w:val="24"/>
          <w:szCs w:val="24"/>
          <w:lang w:val="ru-RU"/>
        </w:rPr>
        <w:t xml:space="preserve">Специалисты Национального центра биопрепаратов, расположенного в Бехукале, муниципалитет Маябеке, работают над вакцинами второго поколения против астмы и, таким образом, сокращают количество необходимых инъекций, сообщает </w:t>
      </w:r>
      <w:r w:rsidR="00352653">
        <w:rPr>
          <w:rFonts w:ascii="Arial" w:hAnsi="Arial" w:cs="Arial"/>
          <w:sz w:val="24"/>
          <w:szCs w:val="24"/>
          <w:lang w:val="ru-RU"/>
        </w:rPr>
        <w:t xml:space="preserve">Радио Релохю </w:t>
      </w:r>
    </w:p>
    <w:p w:rsidR="001367D6" w:rsidRPr="001367D6" w:rsidRDefault="001367D6" w:rsidP="001367D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367D6">
        <w:rPr>
          <w:rFonts w:ascii="Arial" w:hAnsi="Arial" w:cs="Arial"/>
          <w:sz w:val="24"/>
          <w:szCs w:val="24"/>
          <w:lang w:val="ru-RU"/>
        </w:rPr>
        <w:t>Данный научный центр в настоящее время проводит вторую стадию клинических испытаний в  аллергологических отделениях больниц Каликсто Гарсия и Эрманос Амейрас, возглавляемых врачами Мирта Альварес и Иглемис Фигероа.</w:t>
      </w:r>
    </w:p>
    <w:p w:rsidR="001367D6" w:rsidRPr="001367D6" w:rsidRDefault="001367D6" w:rsidP="001367D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367D6">
        <w:rPr>
          <w:rFonts w:ascii="Arial" w:hAnsi="Arial" w:cs="Arial"/>
          <w:sz w:val="24"/>
          <w:szCs w:val="24"/>
          <w:lang w:val="ru-RU"/>
        </w:rPr>
        <w:t>В течение многих лет BIOCÉN</w:t>
      </w:r>
      <w:r w:rsidR="00227DAD">
        <w:rPr>
          <w:rFonts w:ascii="Arial" w:hAnsi="Arial" w:cs="Arial"/>
          <w:sz w:val="24"/>
          <w:szCs w:val="24"/>
          <w:lang w:val="ru-RU"/>
        </w:rPr>
        <w:t>(БИОСЕН)</w:t>
      </w:r>
      <w:r w:rsidRPr="001367D6">
        <w:rPr>
          <w:rFonts w:ascii="Arial" w:hAnsi="Arial" w:cs="Arial"/>
          <w:sz w:val="24"/>
          <w:szCs w:val="24"/>
          <w:lang w:val="ru-RU"/>
        </w:rPr>
        <w:t xml:space="preserve"> разрабатывало терапевтические вакцины от трех видов клещей для лечения перемежающейся и постоянной астмы, от легкой до умеренной, путем введения подкожных и подъязычных капель.</w:t>
      </w:r>
    </w:p>
    <w:p w:rsidR="00957ED0" w:rsidRPr="001367D6" w:rsidRDefault="001367D6" w:rsidP="00F5471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367D6">
        <w:rPr>
          <w:rFonts w:ascii="Arial" w:hAnsi="Arial" w:cs="Arial"/>
          <w:sz w:val="24"/>
          <w:szCs w:val="24"/>
          <w:lang w:val="ru-RU"/>
        </w:rPr>
        <w:t xml:space="preserve">Вакцины, имеющие в свое составе аллергены, используются при аллергических заболеваниях более 100 лет, признаны во всем мире как эффективное, безопасное лечение и рекомендованы Всемирной организацией здравоохранения. </w:t>
      </w:r>
      <w:r w:rsidRPr="00F06B29">
        <w:rPr>
          <w:rFonts w:ascii="Arial" w:eastAsia="Calibri" w:hAnsi="Arial" w:cs="Arial"/>
          <w:b/>
          <w:sz w:val="24"/>
          <w:szCs w:val="24"/>
          <w:lang w:val="ru-RU"/>
        </w:rPr>
        <w:t>(Гранма)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67"/>
      </w:tblGrid>
      <w:tr w:rsidR="00962707" w:rsidRPr="00817BF7" w:rsidTr="007F6C07">
        <w:trPr>
          <w:trHeight w:val="538"/>
        </w:trPr>
        <w:tc>
          <w:tcPr>
            <w:tcW w:w="9067" w:type="dxa"/>
          </w:tcPr>
          <w:p w:rsidR="00962707" w:rsidRPr="00B66C3F" w:rsidRDefault="00962707" w:rsidP="00962707">
            <w:pPr>
              <w:pStyle w:val="Ttulo1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6" w:name="_Toc14075632"/>
            <w:bookmarkStart w:id="7" w:name="_Toc24318404"/>
            <w:bookmarkStart w:id="8" w:name="_Toc31023918"/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Экономическая и торговая блокада США против Кубы</w:t>
            </w:r>
            <w:bookmarkStart w:id="9" w:name="_Toc14075633"/>
            <w:bookmarkEnd w:id="6"/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. </w:t>
            </w:r>
            <w:r w:rsidRPr="00B66C3F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Раздел </w:t>
            </w:r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</w:rPr>
              <w:t>III</w:t>
            </w:r>
            <w:r w:rsidRPr="00B66C3F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 Закона Хелмса - Бертона</w:t>
            </w:r>
            <w:bookmarkEnd w:id="7"/>
            <w:bookmarkEnd w:id="8"/>
            <w:bookmarkEnd w:id="9"/>
          </w:p>
        </w:tc>
      </w:tr>
    </w:tbl>
    <w:p w:rsidR="00A40A19" w:rsidRDefault="00A40A19" w:rsidP="001367D6">
      <w:pPr>
        <w:pStyle w:val="Ttulo2"/>
        <w:numPr>
          <w:ilvl w:val="0"/>
          <w:numId w:val="3"/>
        </w:numPr>
        <w:rPr>
          <w:lang w:val="ru-RU"/>
        </w:rPr>
      </w:pPr>
      <w:bookmarkStart w:id="10" w:name="_Toc31023919"/>
      <w:r w:rsidRPr="008B7036">
        <w:rPr>
          <w:lang w:val="ru-RU"/>
        </w:rPr>
        <w:t>Россия выступает против санкций США в отношении Кубы</w:t>
      </w:r>
      <w:bookmarkEnd w:id="10"/>
    </w:p>
    <w:p w:rsidR="009D3CAF" w:rsidRDefault="009D3CAF" w:rsidP="009D3CAF">
      <w:pPr>
        <w:jc w:val="center"/>
        <w:rPr>
          <w:lang w:val="ru-RU"/>
        </w:rPr>
      </w:pPr>
      <w:r w:rsidRPr="009D3CAF">
        <w:rPr>
          <w:noProof/>
          <w:lang w:eastAsia="es-ES"/>
        </w:rPr>
        <w:drawing>
          <wp:inline distT="0" distB="0" distL="0" distR="0">
            <wp:extent cx="1485900" cy="836691"/>
            <wp:effectExtent l="0" t="0" r="0" b="1905"/>
            <wp:docPr id="3" name="Imagen 3" descr="C:\Users\politico1\Desktop\zajar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litico1\Desktop\zajarov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697" cy="84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19" w:rsidRPr="009D3CAF" w:rsidRDefault="00A40A19" w:rsidP="009D3CAF">
      <w:pPr>
        <w:jc w:val="both"/>
        <w:rPr>
          <w:lang w:val="ru-RU"/>
        </w:rPr>
      </w:pPr>
      <w:r w:rsidRPr="008B7036">
        <w:rPr>
          <w:rFonts w:ascii="Arial" w:hAnsi="Arial" w:cs="Arial"/>
          <w:sz w:val="24"/>
          <w:szCs w:val="24"/>
          <w:lang w:val="ru-RU"/>
        </w:rPr>
        <w:t xml:space="preserve">Москва, 23 января. Пресс-секретарь Министерства иностранных дел России Мария Захарова заявила, что с целью «удушения кубинской экономики» Соединенные </w:t>
      </w:r>
      <w:r w:rsidRPr="008B7036">
        <w:rPr>
          <w:rFonts w:ascii="Arial" w:hAnsi="Arial" w:cs="Arial"/>
          <w:sz w:val="24"/>
          <w:szCs w:val="24"/>
          <w:lang w:val="ru-RU"/>
        </w:rPr>
        <w:lastRenderedPageBreak/>
        <w:t>Штаты сознательно дистанцируются от одной из основ современного мирового порядка: защита прав человека.</w:t>
      </w:r>
    </w:p>
    <w:p w:rsidR="00A40A19" w:rsidRPr="00485793" w:rsidRDefault="00A40A19" w:rsidP="00A40A19">
      <w:pPr>
        <w:jc w:val="both"/>
        <w:rPr>
          <w:lang w:val="ru-RU"/>
        </w:rPr>
      </w:pPr>
      <w:r w:rsidRPr="008B7036">
        <w:rPr>
          <w:rFonts w:ascii="Arial" w:hAnsi="Arial" w:cs="Arial"/>
          <w:sz w:val="24"/>
          <w:szCs w:val="24"/>
          <w:lang w:val="ru-RU"/>
        </w:rPr>
        <w:t xml:space="preserve">По словам Захаровой, запрет на чартерные рейсы американских авиакомпаний во все аэропорты Кубы, кроме Гаваны, еще раз демонстрирует, что «простые граждане» острова и США страдают от применения односторонних мер, поскольку «им осознанно отказывается в естественном и неотъемлемом праве на свободу передвижения ». </w:t>
      </w:r>
      <w:r w:rsidRPr="003A58B0">
        <w:rPr>
          <w:rFonts w:ascii="Arial" w:hAnsi="Arial" w:cs="Arial"/>
          <w:b/>
          <w:bCs/>
          <w:sz w:val="24"/>
          <w:szCs w:val="24"/>
          <w:lang w:val="ru-RU"/>
        </w:rPr>
        <w:t>(Сайт Посольства Кубы в России)</w:t>
      </w:r>
    </w:p>
    <w:p w:rsidR="00CC3717" w:rsidRPr="0077533B" w:rsidRDefault="00CC3717" w:rsidP="007753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9105" w:type="dxa"/>
        <w:jc w:val="center"/>
        <w:tblLook w:val="04A0" w:firstRow="1" w:lastRow="0" w:firstColumn="1" w:lastColumn="0" w:noHBand="0" w:noVBand="1"/>
      </w:tblPr>
      <w:tblGrid>
        <w:gridCol w:w="9105"/>
      </w:tblGrid>
      <w:tr w:rsidR="00E07B15" w:rsidRPr="00DE46B1" w:rsidTr="00780531">
        <w:trPr>
          <w:trHeight w:val="495"/>
          <w:jc w:val="center"/>
        </w:trPr>
        <w:tc>
          <w:tcPr>
            <w:tcW w:w="9105" w:type="dxa"/>
          </w:tcPr>
          <w:p w:rsidR="00E07B15" w:rsidRPr="00DE46B1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11" w:name="_Toc31023920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Международные отношения</w:t>
            </w:r>
            <w:bookmarkEnd w:id="11"/>
          </w:p>
        </w:tc>
      </w:tr>
    </w:tbl>
    <w:p w:rsidR="001367D6" w:rsidRDefault="001367D6" w:rsidP="001367D6">
      <w:pPr>
        <w:pStyle w:val="Ttulo2"/>
        <w:numPr>
          <w:ilvl w:val="0"/>
          <w:numId w:val="3"/>
        </w:numPr>
        <w:rPr>
          <w:lang w:val="ru-RU"/>
        </w:rPr>
      </w:pPr>
      <w:bookmarkStart w:id="12" w:name="_Toc31023921"/>
      <w:r w:rsidRPr="008B7036">
        <w:rPr>
          <w:lang w:val="ru-RU"/>
        </w:rPr>
        <w:t>Диас-Канель побеседовал с дипломатическим корпусом, аккредитованным на Кубе</w:t>
      </w:r>
      <w:bookmarkEnd w:id="12"/>
    </w:p>
    <w:p w:rsidR="009D3CAF" w:rsidRDefault="009D3CAF" w:rsidP="009D3CAF">
      <w:pPr>
        <w:jc w:val="center"/>
        <w:rPr>
          <w:lang w:val="ru-RU"/>
        </w:rPr>
      </w:pPr>
      <w:r w:rsidRPr="009D3CAF">
        <w:rPr>
          <w:noProof/>
          <w:lang w:eastAsia="es-ES"/>
        </w:rPr>
        <w:drawing>
          <wp:inline distT="0" distB="0" distL="0" distR="0">
            <wp:extent cx="1524000" cy="835660"/>
            <wp:effectExtent l="0" t="0" r="0" b="2540"/>
            <wp:docPr id="4" name="Imagen 4" descr="C:\Users\politico1\Desktop\diaz-canel-diplomaticos-1-580x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olitico1\Desktop\diaz-canel-diplomaticos-1-580x43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297" cy="83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D6" w:rsidRPr="008B7036" w:rsidRDefault="001367D6" w:rsidP="001367D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B7036">
        <w:rPr>
          <w:rFonts w:ascii="Arial" w:hAnsi="Arial" w:cs="Arial"/>
          <w:sz w:val="24"/>
          <w:szCs w:val="24"/>
          <w:lang w:val="ru-RU"/>
        </w:rPr>
        <w:t>Президент Республики Мигель Диас-Канель Бермудес провел в среду встречу с аккредитованным дипломатическим корпусом.</w:t>
      </w:r>
    </w:p>
    <w:p w:rsidR="001367D6" w:rsidRPr="008B7036" w:rsidRDefault="001367D6" w:rsidP="001367D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B7036">
        <w:rPr>
          <w:rFonts w:ascii="Arial" w:hAnsi="Arial" w:cs="Arial"/>
          <w:sz w:val="24"/>
          <w:szCs w:val="24"/>
          <w:lang w:val="ru-RU"/>
        </w:rPr>
        <w:t>Другие государственные органы и национальные учреждения также участвовали в беседе.</w:t>
      </w:r>
    </w:p>
    <w:p w:rsidR="001367D6" w:rsidRDefault="001367D6" w:rsidP="001367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B7036">
        <w:rPr>
          <w:rFonts w:ascii="Arial" w:hAnsi="Arial" w:cs="Arial"/>
          <w:sz w:val="24"/>
          <w:szCs w:val="24"/>
          <w:lang w:val="ru-RU"/>
        </w:rPr>
        <w:t xml:space="preserve">Куба поддерживает дипломатические отношения с 197 государствами и международными институтами, а также на ее территории расположены 116 посольств и 6 представительств международных организаций </w:t>
      </w:r>
      <w:r w:rsidRPr="001367D6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F06B29">
        <w:rPr>
          <w:rFonts w:ascii="Arial" w:eastAsia="Calibri" w:hAnsi="Arial" w:cs="Arial"/>
          <w:b/>
          <w:sz w:val="24"/>
          <w:szCs w:val="24"/>
          <w:lang w:val="ru-RU"/>
        </w:rPr>
        <w:t>(</w:t>
      </w:r>
      <w:r>
        <w:rPr>
          <w:rFonts w:ascii="Arial" w:eastAsia="Calibri" w:hAnsi="Arial" w:cs="Arial"/>
          <w:b/>
          <w:sz w:val="24"/>
          <w:szCs w:val="24"/>
          <w:lang w:val="ru-RU"/>
        </w:rPr>
        <w:t>Кубадебате</w:t>
      </w:r>
      <w:r w:rsidRPr="00F06B29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p w:rsidR="00957ED0" w:rsidRPr="00F5471C" w:rsidRDefault="00957ED0" w:rsidP="00F5471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30"/>
      </w:tblGrid>
      <w:tr w:rsidR="00E07B15" w:rsidRPr="002365EC" w:rsidTr="00780531">
        <w:trPr>
          <w:jc w:val="center"/>
        </w:trPr>
        <w:tc>
          <w:tcPr>
            <w:tcW w:w="8930" w:type="dxa"/>
          </w:tcPr>
          <w:p w:rsidR="00E07B15" w:rsidRPr="00DE46B1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13" w:name="_Toc31023922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Двусторонние отношения</w:t>
            </w:r>
            <w:bookmarkEnd w:id="13"/>
          </w:p>
        </w:tc>
      </w:tr>
    </w:tbl>
    <w:p w:rsidR="00817BF7" w:rsidRDefault="00817BF7" w:rsidP="00817BF7">
      <w:pPr>
        <w:pStyle w:val="Ttulo2"/>
        <w:numPr>
          <w:ilvl w:val="0"/>
          <w:numId w:val="3"/>
        </w:numPr>
        <w:rPr>
          <w:lang w:val="ru-RU"/>
        </w:rPr>
      </w:pPr>
      <w:bookmarkStart w:id="14" w:name="_Toc31023923"/>
      <w:r w:rsidRPr="00817BF7">
        <w:rPr>
          <w:lang w:val="ru-RU"/>
        </w:rPr>
        <w:t>Новый филиал для укрепления российско-кубинских связей</w:t>
      </w:r>
      <w:r w:rsidRPr="00817BF7">
        <w:rPr>
          <w:lang w:val="ru-RU"/>
        </w:rPr>
        <w:t>.</w:t>
      </w:r>
      <w:bookmarkEnd w:id="14"/>
      <w:r w:rsidRPr="00817BF7">
        <w:rPr>
          <w:lang w:val="ru-RU"/>
        </w:rPr>
        <w:t xml:space="preserve"> </w:t>
      </w:r>
    </w:p>
    <w:p w:rsidR="00817BF7" w:rsidRDefault="00817BF7" w:rsidP="00817BF7">
      <w:pPr>
        <w:jc w:val="center"/>
        <w:rPr>
          <w:lang w:val="ru-RU"/>
        </w:rPr>
      </w:pPr>
      <w:r w:rsidRPr="00817BF7">
        <w:rPr>
          <w:noProof/>
          <w:lang w:eastAsia="es-ES"/>
        </w:rPr>
        <w:drawing>
          <wp:inline distT="0" distB="0" distL="0" distR="0">
            <wp:extent cx="1257300" cy="838200"/>
            <wp:effectExtent l="0" t="0" r="0" b="0"/>
            <wp:docPr id="7" name="Imagen 7" descr="C:\Users\politico1\Desktop\BELGOR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itico1\Desktop\BELGORO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94" cy="83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BF7" w:rsidRPr="00817BF7" w:rsidRDefault="00817BF7" w:rsidP="00817BF7">
      <w:pPr>
        <w:jc w:val="both"/>
        <w:rPr>
          <w:lang w:val="ru-RU"/>
        </w:rPr>
      </w:pPr>
      <w:r w:rsidRPr="00817BF7">
        <w:rPr>
          <w:rFonts w:ascii="Arial" w:hAnsi="Arial" w:cs="Arial"/>
          <w:sz w:val="24"/>
          <w:szCs w:val="24"/>
          <w:lang w:val="ru-RU"/>
        </w:rPr>
        <w:t xml:space="preserve">Белгород, 20 января. Общество дружбы Россия-Куба открыло филиал своей организации в Белгородском национальном исследовательском университете, примерно в 600 километрах от столицы. Офис поможет укрепить существующие культурные и образовательные связи между двумя странами, как было заявлено в ходе визита в этот важный регион заместителем министра финансов Российской Федерации и президентом Общества Алексеем Лавровым. Речь идет о Белгородском государственном университете, которому с 2010 года постановлением правительства Российской Федерации присвоен статус «Национального </w:t>
      </w:r>
      <w:r w:rsidRPr="00817BF7">
        <w:rPr>
          <w:rFonts w:ascii="Arial" w:hAnsi="Arial" w:cs="Arial"/>
          <w:sz w:val="24"/>
          <w:szCs w:val="24"/>
          <w:lang w:val="ru-RU"/>
        </w:rPr>
        <w:lastRenderedPageBreak/>
        <w:t xml:space="preserve">исследовательского университета», в связи с чем он входит в состав одного из объединенных научно-образовательных центров страны. Важные российские СМИ, такие как ТАСС, </w:t>
      </w:r>
      <w:r w:rsidRPr="00817BF7">
        <w:rPr>
          <w:rFonts w:ascii="Arial" w:hAnsi="Arial" w:cs="Arial"/>
          <w:sz w:val="24"/>
          <w:szCs w:val="24"/>
        </w:rPr>
        <w:t>BEL</w:t>
      </w:r>
      <w:r w:rsidRPr="00817BF7">
        <w:rPr>
          <w:rFonts w:ascii="Arial" w:hAnsi="Arial" w:cs="Arial"/>
          <w:sz w:val="24"/>
          <w:szCs w:val="24"/>
          <w:lang w:val="ru-RU"/>
        </w:rPr>
        <w:t>.</w:t>
      </w:r>
      <w:r w:rsidRPr="00817BF7">
        <w:rPr>
          <w:rFonts w:ascii="Arial" w:hAnsi="Arial" w:cs="Arial"/>
          <w:sz w:val="24"/>
          <w:szCs w:val="24"/>
        </w:rPr>
        <w:t>RU</w:t>
      </w:r>
      <w:r w:rsidRPr="00817BF7">
        <w:rPr>
          <w:rFonts w:ascii="Arial" w:hAnsi="Arial" w:cs="Arial"/>
          <w:sz w:val="24"/>
          <w:szCs w:val="24"/>
          <w:lang w:val="ru-RU"/>
        </w:rPr>
        <w:t xml:space="preserve">, </w:t>
      </w:r>
      <w:r w:rsidRPr="00817BF7">
        <w:rPr>
          <w:rFonts w:ascii="Arial" w:hAnsi="Arial" w:cs="Arial"/>
          <w:sz w:val="24"/>
          <w:szCs w:val="24"/>
        </w:rPr>
        <w:t>KURSK</w:t>
      </w:r>
      <w:r w:rsidRPr="00817BF7">
        <w:rPr>
          <w:rFonts w:ascii="Arial" w:hAnsi="Arial" w:cs="Arial"/>
          <w:sz w:val="24"/>
          <w:szCs w:val="24"/>
          <w:lang w:val="ru-RU"/>
        </w:rPr>
        <w:t>.</w:t>
      </w:r>
      <w:r w:rsidRPr="00817BF7">
        <w:rPr>
          <w:rFonts w:ascii="Arial" w:hAnsi="Arial" w:cs="Arial"/>
          <w:sz w:val="24"/>
          <w:szCs w:val="24"/>
        </w:rPr>
        <w:t>COM</w:t>
      </w:r>
      <w:r w:rsidRPr="00817BF7">
        <w:rPr>
          <w:rFonts w:ascii="Arial" w:hAnsi="Arial" w:cs="Arial"/>
          <w:sz w:val="24"/>
          <w:szCs w:val="24"/>
          <w:lang w:val="ru-RU"/>
        </w:rPr>
        <w:t xml:space="preserve"> и КРАСНАЯ ВЕСНА, распространили эту информацию.</w:t>
      </w:r>
      <w:r w:rsidRPr="00817BF7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3A58B0">
        <w:rPr>
          <w:rFonts w:ascii="Arial" w:hAnsi="Arial" w:cs="Arial"/>
          <w:b/>
          <w:bCs/>
          <w:sz w:val="24"/>
          <w:szCs w:val="24"/>
          <w:lang w:val="ru-RU"/>
        </w:rPr>
        <w:t>(Сайт Посольства Кубы в России)</w:t>
      </w:r>
    </w:p>
    <w:p w:rsidR="001367D6" w:rsidRPr="00817BF7" w:rsidRDefault="001367D6" w:rsidP="00817BF7">
      <w:pPr>
        <w:pStyle w:val="Ttulo2"/>
        <w:numPr>
          <w:ilvl w:val="0"/>
          <w:numId w:val="3"/>
        </w:numPr>
        <w:rPr>
          <w:lang w:val="ru-RU"/>
        </w:rPr>
      </w:pPr>
      <w:bookmarkStart w:id="15" w:name="_Toc31023924"/>
      <w:r w:rsidRPr="00817BF7">
        <w:rPr>
          <w:lang w:val="ru-RU"/>
        </w:rPr>
        <w:t xml:space="preserve">Агентство Спутник придало особое значение заявлению Президента Кубы в социальной сети </w:t>
      </w:r>
      <w:r w:rsidRPr="00817BF7">
        <w:t>Twitter</w:t>
      </w:r>
      <w:bookmarkEnd w:id="15"/>
    </w:p>
    <w:p w:rsidR="00E45A0F" w:rsidRPr="00E45A0F" w:rsidRDefault="00E45A0F" w:rsidP="00E45A0F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 wp14:anchorId="7DC3BB0B" wp14:editId="0D37A7F3">
            <wp:extent cx="1504950" cy="814345"/>
            <wp:effectExtent l="0" t="0" r="0" b="5080"/>
            <wp:docPr id="6" name="Imagen 6" descr="http://misiones.minrex.gob.cu/sites/default/files/styles/750_ancho/public/imagenes/editorrusia/articulos/1089224206.jpg?itok=HD5-S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siones.minrex.gob.cu/sites/default/files/styles/750_ancho/public/imagenes/editorrusia/articulos/1089224206.jpg?itok=HD5-S-0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734" cy="8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D6" w:rsidRPr="008B7036" w:rsidRDefault="001367D6" w:rsidP="001367D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B7036">
        <w:rPr>
          <w:rFonts w:ascii="Arial" w:hAnsi="Arial" w:cs="Arial"/>
          <w:sz w:val="24"/>
          <w:szCs w:val="24"/>
          <w:lang w:val="ru-RU"/>
        </w:rPr>
        <w:t xml:space="preserve">Москва, 22 января. Российское информационное агентство Спутник особо отметило заявление Президента Кубы Мигеля Диас-Канеля, опубликованное в социальной сети </w:t>
      </w:r>
      <w:r w:rsidRPr="008B7036">
        <w:rPr>
          <w:rFonts w:ascii="Arial" w:hAnsi="Arial" w:cs="Arial"/>
          <w:sz w:val="24"/>
          <w:szCs w:val="24"/>
        </w:rPr>
        <w:t>Twitter</w:t>
      </w:r>
      <w:r w:rsidRPr="008B7036">
        <w:rPr>
          <w:rFonts w:ascii="Arial" w:hAnsi="Arial" w:cs="Arial"/>
          <w:sz w:val="24"/>
          <w:szCs w:val="24"/>
          <w:lang w:val="ru-RU"/>
        </w:rPr>
        <w:t>, в котором он призывает к поиску нового международного экономического порядка.</w:t>
      </w:r>
    </w:p>
    <w:p w:rsidR="001367D6" w:rsidRPr="008B7036" w:rsidRDefault="001367D6" w:rsidP="001367D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B7036">
        <w:rPr>
          <w:rFonts w:ascii="Arial" w:hAnsi="Arial" w:cs="Arial"/>
          <w:sz w:val="24"/>
          <w:szCs w:val="24"/>
          <w:lang w:val="ru-RU"/>
        </w:rPr>
        <w:t>«Миллиардеры владеют большими активами, чем 60% населения планеты: можно ли это назвать бесконечным круговоротом неравенства? Миру необходим новый международный экономический порядок, который характеризовался бы равенством, социальной справедливостью и солидарностью», - заявил Президент</w:t>
      </w:r>
    </w:p>
    <w:p w:rsidR="001367D6" w:rsidRPr="008B7036" w:rsidRDefault="001367D6" w:rsidP="001367D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B7036">
        <w:rPr>
          <w:rFonts w:ascii="Arial" w:hAnsi="Arial" w:cs="Arial"/>
          <w:sz w:val="24"/>
          <w:szCs w:val="24"/>
          <w:lang w:val="ru-RU"/>
        </w:rPr>
        <w:t>Диас-Канель, сославшись на статью, опубликованную в газете «Гранма», в которой ставится под сомнение отсутствие справедливости в распределении богатства в 2019 году. Эта публикация является ответом на ежегодный доклад международной организации Оксфам, в которую входят17 неправительственных организаций, осуществляющие гуманитарную деятельность в 90 странах.</w:t>
      </w:r>
    </w:p>
    <w:p w:rsidR="001367D6" w:rsidRPr="00485793" w:rsidRDefault="001367D6" w:rsidP="001367D6">
      <w:pPr>
        <w:jc w:val="both"/>
        <w:rPr>
          <w:lang w:val="ru-RU"/>
        </w:rPr>
      </w:pPr>
      <w:r w:rsidRPr="008B7036">
        <w:rPr>
          <w:rFonts w:ascii="Arial" w:hAnsi="Arial" w:cs="Arial"/>
          <w:sz w:val="24"/>
          <w:szCs w:val="24"/>
          <w:lang w:val="ru-RU"/>
        </w:rPr>
        <w:t>Организация призывает правительства принять меры для лучшего распределения богатства и формирования более человечной экономики.</w:t>
      </w:r>
      <w:r w:rsidRPr="00485793">
        <w:rPr>
          <w:rFonts w:ascii="Arial" w:hAnsi="Arial" w:cs="Arial"/>
          <w:sz w:val="24"/>
          <w:szCs w:val="24"/>
          <w:lang w:val="ru-RU"/>
        </w:rPr>
        <w:t xml:space="preserve"> </w:t>
      </w:r>
      <w:r w:rsidRPr="003A58B0">
        <w:rPr>
          <w:rFonts w:ascii="Arial" w:hAnsi="Arial" w:cs="Arial"/>
          <w:b/>
          <w:bCs/>
          <w:sz w:val="24"/>
          <w:szCs w:val="24"/>
          <w:lang w:val="ru-RU"/>
        </w:rPr>
        <w:t>(Сайт Посольства Кубы в России)</w:t>
      </w:r>
    </w:p>
    <w:p w:rsidR="00957ED0" w:rsidRPr="00957ED0" w:rsidRDefault="00957ED0" w:rsidP="00113EAE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sectPr w:rsidR="00957ED0" w:rsidRPr="00957ED0" w:rsidSect="00A113A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714" w:rsidRDefault="00CA4714" w:rsidP="00B22C72">
      <w:pPr>
        <w:spacing w:after="0" w:line="240" w:lineRule="auto"/>
      </w:pPr>
      <w:r>
        <w:separator/>
      </w:r>
    </w:p>
  </w:endnote>
  <w:endnote w:type="continuationSeparator" w:id="0">
    <w:p w:rsidR="00CA4714" w:rsidRDefault="00CA4714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83F">
          <w:rPr>
            <w:noProof/>
          </w:rPr>
          <w:t>6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714" w:rsidRDefault="00CA4714" w:rsidP="00B22C72">
      <w:pPr>
        <w:spacing w:after="0" w:line="240" w:lineRule="auto"/>
      </w:pPr>
      <w:r>
        <w:separator/>
      </w:r>
    </w:p>
  </w:footnote>
  <w:footnote w:type="continuationSeparator" w:id="0">
    <w:p w:rsidR="00CA4714" w:rsidRDefault="00CA4714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2" name="Imagen 22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B7E13"/>
    <w:multiLevelType w:val="hybridMultilevel"/>
    <w:tmpl w:val="936C226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020D0"/>
    <w:multiLevelType w:val="hybridMultilevel"/>
    <w:tmpl w:val="117E8D5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962F3"/>
    <w:multiLevelType w:val="hybridMultilevel"/>
    <w:tmpl w:val="FF9825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1405A"/>
    <w:rsid w:val="0001425F"/>
    <w:rsid w:val="000303BF"/>
    <w:rsid w:val="000353AC"/>
    <w:rsid w:val="00036422"/>
    <w:rsid w:val="0003786F"/>
    <w:rsid w:val="00051176"/>
    <w:rsid w:val="00063BC4"/>
    <w:rsid w:val="00066344"/>
    <w:rsid w:val="00072832"/>
    <w:rsid w:val="00073126"/>
    <w:rsid w:val="0007704F"/>
    <w:rsid w:val="000812C5"/>
    <w:rsid w:val="00085936"/>
    <w:rsid w:val="00086DA4"/>
    <w:rsid w:val="00087188"/>
    <w:rsid w:val="000915F6"/>
    <w:rsid w:val="000A0536"/>
    <w:rsid w:val="000B0490"/>
    <w:rsid w:val="000B3A44"/>
    <w:rsid w:val="000B6CAF"/>
    <w:rsid w:val="000C0301"/>
    <w:rsid w:val="000C6906"/>
    <w:rsid w:val="000D0374"/>
    <w:rsid w:val="000D07BA"/>
    <w:rsid w:val="000D34A2"/>
    <w:rsid w:val="000D6AC9"/>
    <w:rsid w:val="000E6CF4"/>
    <w:rsid w:val="001021A2"/>
    <w:rsid w:val="00113EAE"/>
    <w:rsid w:val="00114327"/>
    <w:rsid w:val="00116E12"/>
    <w:rsid w:val="00120D5E"/>
    <w:rsid w:val="00126C11"/>
    <w:rsid w:val="00133EBA"/>
    <w:rsid w:val="001367D6"/>
    <w:rsid w:val="00140905"/>
    <w:rsid w:val="00151264"/>
    <w:rsid w:val="0015254F"/>
    <w:rsid w:val="001577F4"/>
    <w:rsid w:val="001701D2"/>
    <w:rsid w:val="0017213B"/>
    <w:rsid w:val="0017407A"/>
    <w:rsid w:val="00185245"/>
    <w:rsid w:val="00190A85"/>
    <w:rsid w:val="0019342A"/>
    <w:rsid w:val="001C413F"/>
    <w:rsid w:val="001C7930"/>
    <w:rsid w:val="001D2E81"/>
    <w:rsid w:val="001D485A"/>
    <w:rsid w:val="001E067C"/>
    <w:rsid w:val="001E3A8E"/>
    <w:rsid w:val="001E5971"/>
    <w:rsid w:val="001E5EA9"/>
    <w:rsid w:val="001F104D"/>
    <w:rsid w:val="001F277A"/>
    <w:rsid w:val="001F5294"/>
    <w:rsid w:val="00202ECC"/>
    <w:rsid w:val="00205738"/>
    <w:rsid w:val="00215E71"/>
    <w:rsid w:val="0022402F"/>
    <w:rsid w:val="00225FD4"/>
    <w:rsid w:val="00227DAD"/>
    <w:rsid w:val="002365EC"/>
    <w:rsid w:val="002610D4"/>
    <w:rsid w:val="0026590F"/>
    <w:rsid w:val="00275098"/>
    <w:rsid w:val="0027555B"/>
    <w:rsid w:val="002808AF"/>
    <w:rsid w:val="0028142E"/>
    <w:rsid w:val="0028484B"/>
    <w:rsid w:val="00285913"/>
    <w:rsid w:val="00286186"/>
    <w:rsid w:val="00295780"/>
    <w:rsid w:val="00296398"/>
    <w:rsid w:val="00296DFA"/>
    <w:rsid w:val="002B501E"/>
    <w:rsid w:val="002C217F"/>
    <w:rsid w:val="002C3ED8"/>
    <w:rsid w:val="002D028C"/>
    <w:rsid w:val="002D2807"/>
    <w:rsid w:val="002E5B2A"/>
    <w:rsid w:val="002F4528"/>
    <w:rsid w:val="002F4FE8"/>
    <w:rsid w:val="00303825"/>
    <w:rsid w:val="00323EAA"/>
    <w:rsid w:val="003276A3"/>
    <w:rsid w:val="00331026"/>
    <w:rsid w:val="00352653"/>
    <w:rsid w:val="003538D8"/>
    <w:rsid w:val="0035596B"/>
    <w:rsid w:val="00356358"/>
    <w:rsid w:val="00360FD9"/>
    <w:rsid w:val="00377109"/>
    <w:rsid w:val="00381AAE"/>
    <w:rsid w:val="00383B0D"/>
    <w:rsid w:val="00385506"/>
    <w:rsid w:val="00385B3F"/>
    <w:rsid w:val="003863C6"/>
    <w:rsid w:val="00390DAE"/>
    <w:rsid w:val="00393786"/>
    <w:rsid w:val="00394BF1"/>
    <w:rsid w:val="003A58B0"/>
    <w:rsid w:val="003B091C"/>
    <w:rsid w:val="003B2E47"/>
    <w:rsid w:val="003C112A"/>
    <w:rsid w:val="003C1BA4"/>
    <w:rsid w:val="003D2B60"/>
    <w:rsid w:val="003D3CB8"/>
    <w:rsid w:val="004008A9"/>
    <w:rsid w:val="004010C3"/>
    <w:rsid w:val="00407EEF"/>
    <w:rsid w:val="004220D0"/>
    <w:rsid w:val="004252F0"/>
    <w:rsid w:val="00433A94"/>
    <w:rsid w:val="00442244"/>
    <w:rsid w:val="00444152"/>
    <w:rsid w:val="00444936"/>
    <w:rsid w:val="00444BDA"/>
    <w:rsid w:val="00456DD8"/>
    <w:rsid w:val="004716FA"/>
    <w:rsid w:val="00476CED"/>
    <w:rsid w:val="00485793"/>
    <w:rsid w:val="0049277F"/>
    <w:rsid w:val="00495CAD"/>
    <w:rsid w:val="004A0EA0"/>
    <w:rsid w:val="004B1C92"/>
    <w:rsid w:val="004C3357"/>
    <w:rsid w:val="004C4964"/>
    <w:rsid w:val="004C760D"/>
    <w:rsid w:val="004D20EC"/>
    <w:rsid w:val="004E1785"/>
    <w:rsid w:val="004F179C"/>
    <w:rsid w:val="00502DF8"/>
    <w:rsid w:val="00505A6E"/>
    <w:rsid w:val="00511D50"/>
    <w:rsid w:val="005230D1"/>
    <w:rsid w:val="00530D9E"/>
    <w:rsid w:val="0053419E"/>
    <w:rsid w:val="0054083F"/>
    <w:rsid w:val="00541360"/>
    <w:rsid w:val="005508B4"/>
    <w:rsid w:val="0055435B"/>
    <w:rsid w:val="00555A48"/>
    <w:rsid w:val="00557024"/>
    <w:rsid w:val="005778EA"/>
    <w:rsid w:val="005809D2"/>
    <w:rsid w:val="0058340B"/>
    <w:rsid w:val="005900A7"/>
    <w:rsid w:val="005A53AC"/>
    <w:rsid w:val="005B031F"/>
    <w:rsid w:val="005B22F7"/>
    <w:rsid w:val="005B2371"/>
    <w:rsid w:val="005B5550"/>
    <w:rsid w:val="005B7EC1"/>
    <w:rsid w:val="005C59E6"/>
    <w:rsid w:val="005D3B88"/>
    <w:rsid w:val="005E1B09"/>
    <w:rsid w:val="005E2E21"/>
    <w:rsid w:val="005E4109"/>
    <w:rsid w:val="005F6FC1"/>
    <w:rsid w:val="00600E8A"/>
    <w:rsid w:val="00602E57"/>
    <w:rsid w:val="00603F9B"/>
    <w:rsid w:val="00610A37"/>
    <w:rsid w:val="00610C6D"/>
    <w:rsid w:val="0061152E"/>
    <w:rsid w:val="00613D9E"/>
    <w:rsid w:val="00622837"/>
    <w:rsid w:val="006228D0"/>
    <w:rsid w:val="00623813"/>
    <w:rsid w:val="00633F0B"/>
    <w:rsid w:val="00644065"/>
    <w:rsid w:val="00645A48"/>
    <w:rsid w:val="00667179"/>
    <w:rsid w:val="0067228D"/>
    <w:rsid w:val="00674A01"/>
    <w:rsid w:val="006769BB"/>
    <w:rsid w:val="00680AFB"/>
    <w:rsid w:val="006C237B"/>
    <w:rsid w:val="006C7557"/>
    <w:rsid w:val="006D45B5"/>
    <w:rsid w:val="006D4B41"/>
    <w:rsid w:val="006D6645"/>
    <w:rsid w:val="006E2F73"/>
    <w:rsid w:val="006E3E7F"/>
    <w:rsid w:val="00703BB9"/>
    <w:rsid w:val="0070674D"/>
    <w:rsid w:val="00720517"/>
    <w:rsid w:val="00731039"/>
    <w:rsid w:val="00733ED9"/>
    <w:rsid w:val="00737A76"/>
    <w:rsid w:val="00742016"/>
    <w:rsid w:val="007464A7"/>
    <w:rsid w:val="00767053"/>
    <w:rsid w:val="00770EAE"/>
    <w:rsid w:val="0077533B"/>
    <w:rsid w:val="007778A3"/>
    <w:rsid w:val="00780531"/>
    <w:rsid w:val="00786D24"/>
    <w:rsid w:val="007920EC"/>
    <w:rsid w:val="007955BF"/>
    <w:rsid w:val="00795678"/>
    <w:rsid w:val="0079657A"/>
    <w:rsid w:val="007A42FA"/>
    <w:rsid w:val="007A64F0"/>
    <w:rsid w:val="007A64FE"/>
    <w:rsid w:val="007A70B2"/>
    <w:rsid w:val="007A7C2A"/>
    <w:rsid w:val="007B03AB"/>
    <w:rsid w:val="007B4E48"/>
    <w:rsid w:val="007D0948"/>
    <w:rsid w:val="007E1CE6"/>
    <w:rsid w:val="007E62B7"/>
    <w:rsid w:val="007F5688"/>
    <w:rsid w:val="007F71CE"/>
    <w:rsid w:val="008150C4"/>
    <w:rsid w:val="00817BF7"/>
    <w:rsid w:val="008257BB"/>
    <w:rsid w:val="00830DFF"/>
    <w:rsid w:val="00841A96"/>
    <w:rsid w:val="008610A9"/>
    <w:rsid w:val="008734B7"/>
    <w:rsid w:val="00874963"/>
    <w:rsid w:val="0088784C"/>
    <w:rsid w:val="00895611"/>
    <w:rsid w:val="008968BF"/>
    <w:rsid w:val="008A1FD4"/>
    <w:rsid w:val="008A20D8"/>
    <w:rsid w:val="008B1A3C"/>
    <w:rsid w:val="008B34F5"/>
    <w:rsid w:val="008B4228"/>
    <w:rsid w:val="008D3613"/>
    <w:rsid w:val="008D67D2"/>
    <w:rsid w:val="008E2C87"/>
    <w:rsid w:val="008E373F"/>
    <w:rsid w:val="008E5EBF"/>
    <w:rsid w:val="008F16FE"/>
    <w:rsid w:val="008F27AB"/>
    <w:rsid w:val="008F28F0"/>
    <w:rsid w:val="0091037F"/>
    <w:rsid w:val="00915C3F"/>
    <w:rsid w:val="009223F1"/>
    <w:rsid w:val="00931D94"/>
    <w:rsid w:val="009325A5"/>
    <w:rsid w:val="009357BB"/>
    <w:rsid w:val="00936DAC"/>
    <w:rsid w:val="00953098"/>
    <w:rsid w:val="00954162"/>
    <w:rsid w:val="00957ED0"/>
    <w:rsid w:val="00962707"/>
    <w:rsid w:val="00967164"/>
    <w:rsid w:val="009715DC"/>
    <w:rsid w:val="00973408"/>
    <w:rsid w:val="009739D8"/>
    <w:rsid w:val="00975156"/>
    <w:rsid w:val="00983FE7"/>
    <w:rsid w:val="00985E8E"/>
    <w:rsid w:val="00986C79"/>
    <w:rsid w:val="0099100D"/>
    <w:rsid w:val="0099102A"/>
    <w:rsid w:val="009A561C"/>
    <w:rsid w:val="009B2A00"/>
    <w:rsid w:val="009B6A93"/>
    <w:rsid w:val="009C6114"/>
    <w:rsid w:val="009D3CAF"/>
    <w:rsid w:val="009D4ADF"/>
    <w:rsid w:val="009E6F5B"/>
    <w:rsid w:val="009E729D"/>
    <w:rsid w:val="009F26CC"/>
    <w:rsid w:val="009F49B2"/>
    <w:rsid w:val="00A113A4"/>
    <w:rsid w:val="00A141DA"/>
    <w:rsid w:val="00A30C06"/>
    <w:rsid w:val="00A31DB7"/>
    <w:rsid w:val="00A40A19"/>
    <w:rsid w:val="00A44A31"/>
    <w:rsid w:val="00A47220"/>
    <w:rsid w:val="00A5074B"/>
    <w:rsid w:val="00A603FD"/>
    <w:rsid w:val="00A65E86"/>
    <w:rsid w:val="00A67320"/>
    <w:rsid w:val="00A72FEB"/>
    <w:rsid w:val="00A75751"/>
    <w:rsid w:val="00A7584B"/>
    <w:rsid w:val="00A77671"/>
    <w:rsid w:val="00A82990"/>
    <w:rsid w:val="00A85FDE"/>
    <w:rsid w:val="00AA0CE6"/>
    <w:rsid w:val="00AB04FB"/>
    <w:rsid w:val="00AB3A0A"/>
    <w:rsid w:val="00AB3CE1"/>
    <w:rsid w:val="00AB3D51"/>
    <w:rsid w:val="00AB7218"/>
    <w:rsid w:val="00AC156B"/>
    <w:rsid w:val="00AC32C2"/>
    <w:rsid w:val="00AC7DF8"/>
    <w:rsid w:val="00AD00FB"/>
    <w:rsid w:val="00AD20FB"/>
    <w:rsid w:val="00AD6251"/>
    <w:rsid w:val="00AD64AC"/>
    <w:rsid w:val="00AE6AC8"/>
    <w:rsid w:val="00AE7512"/>
    <w:rsid w:val="00AF43A9"/>
    <w:rsid w:val="00AF5E39"/>
    <w:rsid w:val="00B002D3"/>
    <w:rsid w:val="00B0102D"/>
    <w:rsid w:val="00B07CF7"/>
    <w:rsid w:val="00B10F67"/>
    <w:rsid w:val="00B12ECB"/>
    <w:rsid w:val="00B16237"/>
    <w:rsid w:val="00B22C72"/>
    <w:rsid w:val="00B36C15"/>
    <w:rsid w:val="00B36C9B"/>
    <w:rsid w:val="00B3772C"/>
    <w:rsid w:val="00B436D1"/>
    <w:rsid w:val="00B66330"/>
    <w:rsid w:val="00B6640E"/>
    <w:rsid w:val="00B66C3F"/>
    <w:rsid w:val="00B70142"/>
    <w:rsid w:val="00B7522B"/>
    <w:rsid w:val="00B8101A"/>
    <w:rsid w:val="00B82E66"/>
    <w:rsid w:val="00BA7888"/>
    <w:rsid w:val="00BD1309"/>
    <w:rsid w:val="00BD4586"/>
    <w:rsid w:val="00BF0D01"/>
    <w:rsid w:val="00BF5C94"/>
    <w:rsid w:val="00C032F0"/>
    <w:rsid w:val="00C04B2A"/>
    <w:rsid w:val="00C07F58"/>
    <w:rsid w:val="00C106FF"/>
    <w:rsid w:val="00C1529C"/>
    <w:rsid w:val="00C1789B"/>
    <w:rsid w:val="00C258EF"/>
    <w:rsid w:val="00C27D48"/>
    <w:rsid w:val="00C33B4B"/>
    <w:rsid w:val="00C34BF4"/>
    <w:rsid w:val="00C35E0E"/>
    <w:rsid w:val="00C37852"/>
    <w:rsid w:val="00C4000E"/>
    <w:rsid w:val="00C40292"/>
    <w:rsid w:val="00C55B01"/>
    <w:rsid w:val="00C63FFF"/>
    <w:rsid w:val="00C65FC2"/>
    <w:rsid w:val="00C66ED7"/>
    <w:rsid w:val="00C67D4C"/>
    <w:rsid w:val="00C85A9A"/>
    <w:rsid w:val="00C86261"/>
    <w:rsid w:val="00C906FB"/>
    <w:rsid w:val="00C92E65"/>
    <w:rsid w:val="00C9510B"/>
    <w:rsid w:val="00C95957"/>
    <w:rsid w:val="00C96224"/>
    <w:rsid w:val="00CA209B"/>
    <w:rsid w:val="00CA4714"/>
    <w:rsid w:val="00CA4CED"/>
    <w:rsid w:val="00CB3755"/>
    <w:rsid w:val="00CC25AD"/>
    <w:rsid w:val="00CC3717"/>
    <w:rsid w:val="00CC6669"/>
    <w:rsid w:val="00CC6BB9"/>
    <w:rsid w:val="00CD02A0"/>
    <w:rsid w:val="00CD7F9C"/>
    <w:rsid w:val="00CE0986"/>
    <w:rsid w:val="00CE4196"/>
    <w:rsid w:val="00CE5F8C"/>
    <w:rsid w:val="00CF0B90"/>
    <w:rsid w:val="00CF63EC"/>
    <w:rsid w:val="00D013BF"/>
    <w:rsid w:val="00D023CB"/>
    <w:rsid w:val="00D07583"/>
    <w:rsid w:val="00D11A80"/>
    <w:rsid w:val="00D13EE9"/>
    <w:rsid w:val="00D20233"/>
    <w:rsid w:val="00D2410A"/>
    <w:rsid w:val="00D24C2D"/>
    <w:rsid w:val="00D34DB7"/>
    <w:rsid w:val="00D375C1"/>
    <w:rsid w:val="00D41EF4"/>
    <w:rsid w:val="00D4353B"/>
    <w:rsid w:val="00D45742"/>
    <w:rsid w:val="00D54BE3"/>
    <w:rsid w:val="00D55AF2"/>
    <w:rsid w:val="00D673A6"/>
    <w:rsid w:val="00D75F3E"/>
    <w:rsid w:val="00D846CB"/>
    <w:rsid w:val="00D9100C"/>
    <w:rsid w:val="00D938DB"/>
    <w:rsid w:val="00D953C0"/>
    <w:rsid w:val="00DA2759"/>
    <w:rsid w:val="00DB077E"/>
    <w:rsid w:val="00DC563F"/>
    <w:rsid w:val="00DC77BA"/>
    <w:rsid w:val="00DD5235"/>
    <w:rsid w:val="00DE273E"/>
    <w:rsid w:val="00DE46B1"/>
    <w:rsid w:val="00DF316E"/>
    <w:rsid w:val="00DF6228"/>
    <w:rsid w:val="00E07B15"/>
    <w:rsid w:val="00E22C67"/>
    <w:rsid w:val="00E40A7A"/>
    <w:rsid w:val="00E45A0F"/>
    <w:rsid w:val="00E45A93"/>
    <w:rsid w:val="00E510D6"/>
    <w:rsid w:val="00E55CDB"/>
    <w:rsid w:val="00E578DD"/>
    <w:rsid w:val="00E61337"/>
    <w:rsid w:val="00E62C0B"/>
    <w:rsid w:val="00E64589"/>
    <w:rsid w:val="00E87290"/>
    <w:rsid w:val="00E87A2E"/>
    <w:rsid w:val="00E92E13"/>
    <w:rsid w:val="00E93DA0"/>
    <w:rsid w:val="00EB0969"/>
    <w:rsid w:val="00EB3CD1"/>
    <w:rsid w:val="00EC17AD"/>
    <w:rsid w:val="00ED565F"/>
    <w:rsid w:val="00ED6538"/>
    <w:rsid w:val="00EF22C5"/>
    <w:rsid w:val="00EF5929"/>
    <w:rsid w:val="00F049A3"/>
    <w:rsid w:val="00F06B29"/>
    <w:rsid w:val="00F123F6"/>
    <w:rsid w:val="00F26BEA"/>
    <w:rsid w:val="00F32301"/>
    <w:rsid w:val="00F53526"/>
    <w:rsid w:val="00F5471C"/>
    <w:rsid w:val="00F61FCB"/>
    <w:rsid w:val="00F6224E"/>
    <w:rsid w:val="00F7466A"/>
    <w:rsid w:val="00F77C28"/>
    <w:rsid w:val="00F85996"/>
    <w:rsid w:val="00F978C3"/>
    <w:rsid w:val="00FA0153"/>
    <w:rsid w:val="00FA0903"/>
    <w:rsid w:val="00FA633B"/>
    <w:rsid w:val="00FF0E38"/>
    <w:rsid w:val="00FF5E81"/>
    <w:rsid w:val="00FF69D3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A19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2CBB8E-409D-4273-9DC9-E632002D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6</Pages>
  <Words>1520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430</cp:revision>
  <dcterms:created xsi:type="dcterms:W3CDTF">2019-04-29T10:02:00Z</dcterms:created>
  <dcterms:modified xsi:type="dcterms:W3CDTF">2020-01-27T10:25:00Z</dcterms:modified>
</cp:coreProperties>
</file>