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07" w:rsidRPr="0018342A" w:rsidRDefault="002D2807" w:rsidP="00D51C52">
      <w:pPr>
        <w:jc w:val="center"/>
        <w:rPr>
          <w:rFonts w:ascii="Arial" w:eastAsia="Calibri" w:hAnsi="Arial" w:cs="Arial"/>
          <w:b/>
          <w:sz w:val="32"/>
          <w:szCs w:val="24"/>
        </w:rPr>
      </w:pPr>
      <w:r w:rsidRPr="0018342A">
        <w:rPr>
          <w:rFonts w:ascii="Arial" w:eastAsia="Calibri" w:hAnsi="Arial" w:cs="Arial"/>
          <w:b/>
          <w:sz w:val="28"/>
          <w:szCs w:val="24"/>
          <w:lang w:val="ru-RU"/>
        </w:rPr>
        <w:t>(</w:t>
      </w:r>
      <w:r w:rsidR="009458D9">
        <w:rPr>
          <w:rFonts w:ascii="Arial" w:eastAsia="Calibri" w:hAnsi="Arial" w:cs="Arial"/>
          <w:b/>
          <w:sz w:val="28"/>
          <w:szCs w:val="24"/>
          <w:lang w:val="ru-RU"/>
        </w:rPr>
        <w:t>18</w:t>
      </w:r>
      <w:bookmarkStart w:id="0" w:name="_GoBack"/>
      <w:bookmarkEnd w:id="0"/>
      <w:r w:rsidR="00E03AFE">
        <w:rPr>
          <w:rFonts w:ascii="Arial" w:eastAsia="Calibri" w:hAnsi="Arial" w:cs="Arial"/>
          <w:b/>
          <w:sz w:val="28"/>
          <w:szCs w:val="24"/>
          <w:lang w:val="ru-RU"/>
        </w:rPr>
        <w:t xml:space="preserve"> </w:t>
      </w:r>
      <w:r w:rsidR="00E03AFE">
        <w:rPr>
          <w:rFonts w:ascii="Arial" w:eastAsia="Calibri" w:hAnsi="Arial" w:cs="Arial"/>
          <w:b/>
          <w:sz w:val="28"/>
          <w:szCs w:val="24"/>
        </w:rPr>
        <w:t xml:space="preserve">– </w:t>
      </w:r>
      <w:r w:rsidR="009458D9">
        <w:rPr>
          <w:rFonts w:ascii="Arial" w:eastAsia="Calibri" w:hAnsi="Arial" w:cs="Arial"/>
          <w:b/>
          <w:sz w:val="28"/>
          <w:szCs w:val="24"/>
          <w:lang w:val="ru-RU"/>
        </w:rPr>
        <w:t>2</w:t>
      </w:r>
      <w:r w:rsidR="009458D9">
        <w:rPr>
          <w:rFonts w:ascii="Arial" w:eastAsia="Calibri" w:hAnsi="Arial" w:cs="Arial"/>
          <w:b/>
          <w:sz w:val="28"/>
          <w:szCs w:val="24"/>
        </w:rPr>
        <w:t>2</w:t>
      </w:r>
      <w:r w:rsidR="00E03AFE">
        <w:rPr>
          <w:rFonts w:ascii="Arial" w:eastAsia="Calibri" w:hAnsi="Arial" w:cs="Arial"/>
          <w:b/>
          <w:sz w:val="28"/>
          <w:szCs w:val="24"/>
        </w:rPr>
        <w:t xml:space="preserve"> </w:t>
      </w:r>
      <w:r w:rsidR="00E03AFE">
        <w:rPr>
          <w:rFonts w:ascii="Arial" w:eastAsia="Calibri" w:hAnsi="Arial" w:cs="Arial"/>
          <w:b/>
          <w:sz w:val="28"/>
          <w:szCs w:val="24"/>
          <w:lang w:val="ru-RU"/>
        </w:rPr>
        <w:t>Июля</w:t>
      </w:r>
      <w:r w:rsidR="002B03E6">
        <w:rPr>
          <w:rFonts w:ascii="Arial" w:eastAsia="Calibri" w:hAnsi="Arial" w:cs="Arial"/>
          <w:b/>
          <w:sz w:val="28"/>
          <w:szCs w:val="24"/>
          <w:lang w:val="ru-RU"/>
        </w:rPr>
        <w:t xml:space="preserve"> </w:t>
      </w:r>
      <w:r w:rsidR="001158A6" w:rsidRPr="0018342A">
        <w:rPr>
          <w:rFonts w:ascii="Arial" w:eastAsia="Calibri" w:hAnsi="Arial" w:cs="Arial"/>
          <w:b/>
          <w:sz w:val="28"/>
          <w:szCs w:val="24"/>
          <w:lang w:val="ru-RU"/>
        </w:rPr>
        <w:t>2022</w:t>
      </w:r>
      <w:r w:rsidRPr="0018342A">
        <w:rPr>
          <w:rFonts w:ascii="Arial" w:eastAsia="Calibri" w:hAnsi="Arial" w:cs="Arial"/>
          <w:b/>
          <w:sz w:val="28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18342A" w:rsidRDefault="005F4157" w:rsidP="00390DAE">
          <w:pPr>
            <w:pStyle w:val="Ttulo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18342A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>Индекс</w:t>
          </w:r>
        </w:p>
        <w:p w:rsidR="00343EBF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18342A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109388428" w:history="1">
            <w:r w:rsidR="00343EBF" w:rsidRPr="00751FCF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343EBF">
              <w:rPr>
                <w:noProof/>
                <w:webHidden/>
              </w:rPr>
              <w:tab/>
            </w:r>
            <w:r w:rsidR="00343EBF">
              <w:rPr>
                <w:noProof/>
                <w:webHidden/>
              </w:rPr>
              <w:fldChar w:fldCharType="begin"/>
            </w:r>
            <w:r w:rsidR="00343EBF">
              <w:rPr>
                <w:noProof/>
                <w:webHidden/>
              </w:rPr>
              <w:instrText xml:space="preserve"> PAGEREF _Toc109388428 \h </w:instrText>
            </w:r>
            <w:r w:rsidR="00343EBF">
              <w:rPr>
                <w:noProof/>
                <w:webHidden/>
              </w:rPr>
            </w:r>
            <w:r w:rsidR="00343EBF">
              <w:rPr>
                <w:noProof/>
                <w:webHidden/>
              </w:rPr>
              <w:fldChar w:fldCharType="separate"/>
            </w:r>
            <w:r w:rsidR="00343EBF">
              <w:rPr>
                <w:noProof/>
                <w:webHidden/>
              </w:rPr>
              <w:t>1</w:t>
            </w:r>
            <w:r w:rsidR="00343EBF">
              <w:rPr>
                <w:noProof/>
                <w:webHidden/>
              </w:rPr>
              <w:fldChar w:fldCharType="end"/>
            </w:r>
          </w:hyperlink>
        </w:p>
        <w:p w:rsidR="00343EBF" w:rsidRDefault="005019F2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9388429" w:history="1">
            <w:r w:rsidR="00343EBF" w:rsidRPr="00751FCF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="00343EBF">
              <w:rPr>
                <w:rFonts w:eastAsiaTheme="minorEastAsia"/>
                <w:noProof/>
                <w:lang w:eastAsia="es-ES"/>
              </w:rPr>
              <w:tab/>
            </w:r>
            <w:r w:rsidR="00343EBF" w:rsidRPr="00751FCF">
              <w:rPr>
                <w:rStyle w:val="Hipervnculo"/>
                <w:rFonts w:cs="Arial"/>
                <w:noProof/>
                <w:lang w:val="ru-RU" w:eastAsia="es-ES"/>
              </w:rPr>
              <w:t>Куба делает ставку на продвижение продовольственного суверенитета</w:t>
            </w:r>
            <w:r w:rsidR="00343EBF">
              <w:rPr>
                <w:noProof/>
                <w:webHidden/>
              </w:rPr>
              <w:tab/>
            </w:r>
            <w:r w:rsidR="00343EBF">
              <w:rPr>
                <w:noProof/>
                <w:webHidden/>
              </w:rPr>
              <w:fldChar w:fldCharType="begin"/>
            </w:r>
            <w:r w:rsidR="00343EBF">
              <w:rPr>
                <w:noProof/>
                <w:webHidden/>
              </w:rPr>
              <w:instrText xml:space="preserve"> PAGEREF _Toc109388429 \h </w:instrText>
            </w:r>
            <w:r w:rsidR="00343EBF">
              <w:rPr>
                <w:noProof/>
                <w:webHidden/>
              </w:rPr>
            </w:r>
            <w:r w:rsidR="00343EBF">
              <w:rPr>
                <w:noProof/>
                <w:webHidden/>
              </w:rPr>
              <w:fldChar w:fldCharType="separate"/>
            </w:r>
            <w:r w:rsidR="00343EBF">
              <w:rPr>
                <w:noProof/>
                <w:webHidden/>
              </w:rPr>
              <w:t>2</w:t>
            </w:r>
            <w:r w:rsidR="00343EBF">
              <w:rPr>
                <w:noProof/>
                <w:webHidden/>
              </w:rPr>
              <w:fldChar w:fldCharType="end"/>
            </w:r>
          </w:hyperlink>
        </w:p>
        <w:p w:rsidR="00343EBF" w:rsidRDefault="005019F2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9388430" w:history="1">
            <w:r w:rsidR="00343EBF" w:rsidRPr="00751FCF">
              <w:rPr>
                <w:rStyle w:val="Hipervnculo"/>
                <w:rFonts w:ascii="Wingdings" w:hAnsi="Wingdings"/>
                <w:noProof/>
                <w:lang w:eastAsia="es-ES"/>
              </w:rPr>
              <w:t></w:t>
            </w:r>
            <w:r w:rsidR="00343EBF">
              <w:rPr>
                <w:rFonts w:eastAsiaTheme="minorEastAsia"/>
                <w:noProof/>
                <w:lang w:eastAsia="es-ES"/>
              </w:rPr>
              <w:tab/>
            </w:r>
            <w:r w:rsidR="00343EBF" w:rsidRPr="00751FCF">
              <w:rPr>
                <w:rStyle w:val="Hipervnculo"/>
                <w:rFonts w:cs="Arial"/>
                <w:noProof/>
                <w:lang w:val="ru-RU" w:eastAsia="es-ES"/>
              </w:rPr>
              <w:t>Куба отвечает социализмом на имперское господство</w:t>
            </w:r>
            <w:r w:rsidR="00343EBF">
              <w:rPr>
                <w:noProof/>
                <w:webHidden/>
              </w:rPr>
              <w:tab/>
            </w:r>
            <w:r w:rsidR="00343EBF">
              <w:rPr>
                <w:noProof/>
                <w:webHidden/>
              </w:rPr>
              <w:fldChar w:fldCharType="begin"/>
            </w:r>
            <w:r w:rsidR="00343EBF">
              <w:rPr>
                <w:noProof/>
                <w:webHidden/>
              </w:rPr>
              <w:instrText xml:space="preserve"> PAGEREF _Toc109388430 \h </w:instrText>
            </w:r>
            <w:r w:rsidR="00343EBF">
              <w:rPr>
                <w:noProof/>
                <w:webHidden/>
              </w:rPr>
            </w:r>
            <w:r w:rsidR="00343EBF">
              <w:rPr>
                <w:noProof/>
                <w:webHidden/>
              </w:rPr>
              <w:fldChar w:fldCharType="separate"/>
            </w:r>
            <w:r w:rsidR="00343EBF">
              <w:rPr>
                <w:noProof/>
                <w:webHidden/>
              </w:rPr>
              <w:t>3</w:t>
            </w:r>
            <w:r w:rsidR="00343EBF">
              <w:rPr>
                <w:noProof/>
                <w:webHidden/>
              </w:rPr>
              <w:fldChar w:fldCharType="end"/>
            </w:r>
          </w:hyperlink>
        </w:p>
        <w:p w:rsidR="00343EBF" w:rsidRDefault="005019F2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9388431" w:history="1">
            <w:r w:rsidR="00343EBF" w:rsidRPr="00751FCF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="00343EBF">
              <w:rPr>
                <w:rFonts w:eastAsiaTheme="minorEastAsia"/>
                <w:noProof/>
                <w:lang w:eastAsia="es-ES"/>
              </w:rPr>
              <w:tab/>
            </w:r>
            <w:r w:rsidR="00343EBF" w:rsidRPr="00751FCF">
              <w:rPr>
                <w:rStyle w:val="Hipervnculo"/>
                <w:rFonts w:cs="Arial"/>
                <w:noProof/>
                <w:lang w:val="ru-RU" w:eastAsia="es-ES"/>
              </w:rPr>
              <w:t>Фестиваль Лирическая Куба вернется на сцену с международными артистами</w:t>
            </w:r>
            <w:r w:rsidR="00343EBF">
              <w:rPr>
                <w:noProof/>
                <w:webHidden/>
              </w:rPr>
              <w:tab/>
            </w:r>
            <w:r w:rsidR="00343EBF">
              <w:rPr>
                <w:noProof/>
                <w:webHidden/>
              </w:rPr>
              <w:fldChar w:fldCharType="begin"/>
            </w:r>
            <w:r w:rsidR="00343EBF">
              <w:rPr>
                <w:noProof/>
                <w:webHidden/>
              </w:rPr>
              <w:instrText xml:space="preserve"> PAGEREF _Toc109388431 \h </w:instrText>
            </w:r>
            <w:r w:rsidR="00343EBF">
              <w:rPr>
                <w:noProof/>
                <w:webHidden/>
              </w:rPr>
            </w:r>
            <w:r w:rsidR="00343EBF">
              <w:rPr>
                <w:noProof/>
                <w:webHidden/>
              </w:rPr>
              <w:fldChar w:fldCharType="separate"/>
            </w:r>
            <w:r w:rsidR="00343EBF">
              <w:rPr>
                <w:noProof/>
                <w:webHidden/>
              </w:rPr>
              <w:t>5</w:t>
            </w:r>
            <w:r w:rsidR="00343EBF">
              <w:rPr>
                <w:noProof/>
                <w:webHidden/>
              </w:rPr>
              <w:fldChar w:fldCharType="end"/>
            </w:r>
          </w:hyperlink>
        </w:p>
        <w:p w:rsidR="00343EBF" w:rsidRDefault="005019F2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9388432" w:history="1">
            <w:r w:rsidR="00343EBF" w:rsidRPr="00751FCF">
              <w:rPr>
                <w:rStyle w:val="Hipervnculo"/>
                <w:rFonts w:ascii="Wingdings" w:hAnsi="Wingdings"/>
                <w:noProof/>
                <w:lang w:eastAsia="es-ES"/>
              </w:rPr>
              <w:t></w:t>
            </w:r>
            <w:r w:rsidR="00343EBF">
              <w:rPr>
                <w:rFonts w:eastAsiaTheme="minorEastAsia"/>
                <w:noProof/>
                <w:lang w:eastAsia="es-ES"/>
              </w:rPr>
              <w:tab/>
            </w:r>
            <w:r w:rsidR="00343EBF" w:rsidRPr="00751FCF">
              <w:rPr>
                <w:rStyle w:val="Hipervnculo"/>
                <w:rFonts w:cs="Arial"/>
                <w:noProof/>
                <w:lang w:val="ru-RU" w:eastAsia="es-ES"/>
              </w:rPr>
              <w:t>Звание почетного доктора ISA присвоено Карлосу Альберто Кремата, директору La Colmenita.</w:t>
            </w:r>
            <w:r w:rsidR="00343EBF">
              <w:rPr>
                <w:noProof/>
                <w:webHidden/>
              </w:rPr>
              <w:tab/>
            </w:r>
            <w:r w:rsidR="00343EBF">
              <w:rPr>
                <w:noProof/>
                <w:webHidden/>
              </w:rPr>
              <w:fldChar w:fldCharType="begin"/>
            </w:r>
            <w:r w:rsidR="00343EBF">
              <w:rPr>
                <w:noProof/>
                <w:webHidden/>
              </w:rPr>
              <w:instrText xml:space="preserve"> PAGEREF _Toc109388432 \h </w:instrText>
            </w:r>
            <w:r w:rsidR="00343EBF">
              <w:rPr>
                <w:noProof/>
                <w:webHidden/>
              </w:rPr>
            </w:r>
            <w:r w:rsidR="00343EBF">
              <w:rPr>
                <w:noProof/>
                <w:webHidden/>
              </w:rPr>
              <w:fldChar w:fldCharType="separate"/>
            </w:r>
            <w:r w:rsidR="00343EBF">
              <w:rPr>
                <w:noProof/>
                <w:webHidden/>
              </w:rPr>
              <w:t>6</w:t>
            </w:r>
            <w:r w:rsidR="00343EBF">
              <w:rPr>
                <w:noProof/>
                <w:webHidden/>
              </w:rPr>
              <w:fldChar w:fldCharType="end"/>
            </w:r>
          </w:hyperlink>
        </w:p>
        <w:p w:rsidR="00343EBF" w:rsidRDefault="005019F2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9388433" w:history="1">
            <w:r w:rsidR="00343EBF" w:rsidRPr="00751FCF">
              <w:rPr>
                <w:rStyle w:val="Hipervnculo"/>
                <w:rFonts w:ascii="Wingdings" w:hAnsi="Wingdings"/>
                <w:noProof/>
                <w:lang w:eastAsia="es-ES"/>
              </w:rPr>
              <w:t></w:t>
            </w:r>
            <w:r w:rsidR="00343EBF">
              <w:rPr>
                <w:rFonts w:eastAsiaTheme="minorEastAsia"/>
                <w:noProof/>
                <w:lang w:eastAsia="es-ES"/>
              </w:rPr>
              <w:tab/>
            </w:r>
            <w:r w:rsidR="00343EBF" w:rsidRPr="00751FCF">
              <w:rPr>
                <w:rStyle w:val="Hipervnculo"/>
                <w:rFonts w:cs="Arial"/>
                <w:noProof/>
                <w:lang w:val="ru-RU" w:eastAsia="es-ES"/>
              </w:rPr>
              <w:t>Орегон-2022: Ласаро Мартинес в финале надежд</w:t>
            </w:r>
            <w:r w:rsidR="00343EBF">
              <w:rPr>
                <w:noProof/>
                <w:webHidden/>
              </w:rPr>
              <w:tab/>
            </w:r>
            <w:r w:rsidR="00343EBF">
              <w:rPr>
                <w:noProof/>
                <w:webHidden/>
              </w:rPr>
              <w:fldChar w:fldCharType="begin"/>
            </w:r>
            <w:r w:rsidR="00343EBF">
              <w:rPr>
                <w:noProof/>
                <w:webHidden/>
              </w:rPr>
              <w:instrText xml:space="preserve"> PAGEREF _Toc109388433 \h </w:instrText>
            </w:r>
            <w:r w:rsidR="00343EBF">
              <w:rPr>
                <w:noProof/>
                <w:webHidden/>
              </w:rPr>
            </w:r>
            <w:r w:rsidR="00343EBF">
              <w:rPr>
                <w:noProof/>
                <w:webHidden/>
              </w:rPr>
              <w:fldChar w:fldCharType="separate"/>
            </w:r>
            <w:r w:rsidR="00343EBF">
              <w:rPr>
                <w:noProof/>
                <w:webHidden/>
              </w:rPr>
              <w:t>7</w:t>
            </w:r>
            <w:r w:rsidR="00343EBF">
              <w:rPr>
                <w:noProof/>
                <w:webHidden/>
              </w:rPr>
              <w:fldChar w:fldCharType="end"/>
            </w:r>
          </w:hyperlink>
        </w:p>
        <w:p w:rsidR="00343EBF" w:rsidRDefault="005019F2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9388434" w:history="1">
            <w:r w:rsidR="00343EBF" w:rsidRPr="00751FCF">
              <w:rPr>
                <w:rStyle w:val="Hipervnculo"/>
                <w:rFonts w:ascii="Wingdings" w:hAnsi="Wingdings"/>
                <w:noProof/>
                <w:lang w:eastAsia="es-ES"/>
              </w:rPr>
              <w:t></w:t>
            </w:r>
            <w:r w:rsidR="00343EBF">
              <w:rPr>
                <w:rFonts w:eastAsiaTheme="minorEastAsia"/>
                <w:noProof/>
                <w:lang w:eastAsia="es-ES"/>
              </w:rPr>
              <w:tab/>
            </w:r>
            <w:r w:rsidR="00343EBF" w:rsidRPr="00751FCF">
              <w:rPr>
                <w:rStyle w:val="Hipervnculo"/>
                <w:rFonts w:cs="Arial"/>
                <w:noProof/>
                <w:lang w:val="ru-RU" w:eastAsia="es-ES"/>
              </w:rPr>
              <w:t>Министр экономики: В первом квартале 2022 года ВВП вырос, но не достигает допандемического уровня</w:t>
            </w:r>
            <w:r w:rsidR="00343EBF">
              <w:rPr>
                <w:noProof/>
                <w:webHidden/>
              </w:rPr>
              <w:tab/>
            </w:r>
            <w:r w:rsidR="00343EBF">
              <w:rPr>
                <w:noProof/>
                <w:webHidden/>
              </w:rPr>
              <w:fldChar w:fldCharType="begin"/>
            </w:r>
            <w:r w:rsidR="00343EBF">
              <w:rPr>
                <w:noProof/>
                <w:webHidden/>
              </w:rPr>
              <w:instrText xml:space="preserve"> PAGEREF _Toc109388434 \h </w:instrText>
            </w:r>
            <w:r w:rsidR="00343EBF">
              <w:rPr>
                <w:noProof/>
                <w:webHidden/>
              </w:rPr>
            </w:r>
            <w:r w:rsidR="00343EBF">
              <w:rPr>
                <w:noProof/>
                <w:webHidden/>
              </w:rPr>
              <w:fldChar w:fldCharType="separate"/>
            </w:r>
            <w:r w:rsidR="00343EBF">
              <w:rPr>
                <w:noProof/>
                <w:webHidden/>
              </w:rPr>
              <w:t>8</w:t>
            </w:r>
            <w:r w:rsidR="00343EBF">
              <w:rPr>
                <w:noProof/>
                <w:webHidden/>
              </w:rPr>
              <w:fldChar w:fldCharType="end"/>
            </w:r>
          </w:hyperlink>
        </w:p>
        <w:p w:rsidR="00343EBF" w:rsidRDefault="005019F2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9388435" w:history="1">
            <w:r w:rsidR="00343EBF" w:rsidRPr="00751FCF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="00343EBF">
              <w:rPr>
                <w:rFonts w:eastAsiaTheme="minorEastAsia"/>
                <w:noProof/>
                <w:lang w:eastAsia="es-ES"/>
              </w:rPr>
              <w:tab/>
            </w:r>
            <w:r w:rsidR="00343EBF" w:rsidRPr="00751FCF">
              <w:rPr>
                <w:rStyle w:val="Hipervnculo"/>
                <w:rFonts w:cs="Arial"/>
                <w:noProof/>
                <w:lang w:val="ru-RU" w:eastAsia="es-ES"/>
              </w:rPr>
              <w:t>Утверждены новые меры по восстановлению кубинской экономики</w:t>
            </w:r>
            <w:r w:rsidR="00343EBF">
              <w:rPr>
                <w:noProof/>
                <w:webHidden/>
              </w:rPr>
              <w:tab/>
            </w:r>
            <w:r w:rsidR="00343EBF">
              <w:rPr>
                <w:noProof/>
                <w:webHidden/>
              </w:rPr>
              <w:fldChar w:fldCharType="begin"/>
            </w:r>
            <w:r w:rsidR="00343EBF">
              <w:rPr>
                <w:noProof/>
                <w:webHidden/>
              </w:rPr>
              <w:instrText xml:space="preserve"> PAGEREF _Toc109388435 \h </w:instrText>
            </w:r>
            <w:r w:rsidR="00343EBF">
              <w:rPr>
                <w:noProof/>
                <w:webHidden/>
              </w:rPr>
            </w:r>
            <w:r w:rsidR="00343EBF">
              <w:rPr>
                <w:noProof/>
                <w:webHidden/>
              </w:rPr>
              <w:fldChar w:fldCharType="separate"/>
            </w:r>
            <w:r w:rsidR="00343EBF">
              <w:rPr>
                <w:noProof/>
                <w:webHidden/>
              </w:rPr>
              <w:t>9</w:t>
            </w:r>
            <w:r w:rsidR="00343EBF">
              <w:rPr>
                <w:noProof/>
                <w:webHidden/>
              </w:rPr>
              <w:fldChar w:fldCharType="end"/>
            </w:r>
          </w:hyperlink>
        </w:p>
        <w:p w:rsidR="00343EBF" w:rsidRDefault="005019F2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9388436" w:history="1">
            <w:r w:rsidR="00343EBF" w:rsidRPr="00751FCF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 w:rsidR="00343EBF">
              <w:rPr>
                <w:noProof/>
                <w:webHidden/>
              </w:rPr>
              <w:tab/>
            </w:r>
            <w:r w:rsidR="00343EBF">
              <w:rPr>
                <w:noProof/>
                <w:webHidden/>
              </w:rPr>
              <w:fldChar w:fldCharType="begin"/>
            </w:r>
            <w:r w:rsidR="00343EBF">
              <w:rPr>
                <w:noProof/>
                <w:webHidden/>
              </w:rPr>
              <w:instrText xml:space="preserve"> PAGEREF _Toc109388436 \h </w:instrText>
            </w:r>
            <w:r w:rsidR="00343EBF">
              <w:rPr>
                <w:noProof/>
                <w:webHidden/>
              </w:rPr>
            </w:r>
            <w:r w:rsidR="00343EBF">
              <w:rPr>
                <w:noProof/>
                <w:webHidden/>
              </w:rPr>
              <w:fldChar w:fldCharType="separate"/>
            </w:r>
            <w:r w:rsidR="00343EBF">
              <w:rPr>
                <w:noProof/>
                <w:webHidden/>
              </w:rPr>
              <w:t>11</w:t>
            </w:r>
            <w:r w:rsidR="00343EBF">
              <w:rPr>
                <w:noProof/>
                <w:webHidden/>
              </w:rPr>
              <w:fldChar w:fldCharType="end"/>
            </w:r>
          </w:hyperlink>
        </w:p>
        <w:p w:rsidR="00343EBF" w:rsidRDefault="005019F2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9388437" w:history="1">
            <w:r w:rsidR="00343EBF" w:rsidRPr="00751FCF">
              <w:rPr>
                <w:rStyle w:val="Hipervnculo"/>
                <w:rFonts w:ascii="Wingdings" w:hAnsi="Wingdings"/>
                <w:noProof/>
                <w:lang w:eastAsia="es-ES"/>
              </w:rPr>
              <w:t></w:t>
            </w:r>
            <w:r w:rsidR="00343EBF">
              <w:rPr>
                <w:rFonts w:eastAsiaTheme="minorEastAsia"/>
                <w:noProof/>
                <w:lang w:eastAsia="es-ES"/>
              </w:rPr>
              <w:tab/>
            </w:r>
            <w:r w:rsidR="00343EBF" w:rsidRPr="00751FCF">
              <w:rPr>
                <w:rStyle w:val="Hipervnculo"/>
                <w:rFonts w:cs="Arial"/>
                <w:noProof/>
                <w:lang w:val="ru-RU" w:eastAsia="es-ES"/>
              </w:rPr>
              <w:t>Куба и ЮАР проводят межведомственные политические консультации</w:t>
            </w:r>
            <w:r w:rsidR="00343EBF">
              <w:rPr>
                <w:noProof/>
                <w:webHidden/>
              </w:rPr>
              <w:tab/>
            </w:r>
            <w:r w:rsidR="00343EBF">
              <w:rPr>
                <w:noProof/>
                <w:webHidden/>
              </w:rPr>
              <w:fldChar w:fldCharType="begin"/>
            </w:r>
            <w:r w:rsidR="00343EBF">
              <w:rPr>
                <w:noProof/>
                <w:webHidden/>
              </w:rPr>
              <w:instrText xml:space="preserve"> PAGEREF _Toc109388437 \h </w:instrText>
            </w:r>
            <w:r w:rsidR="00343EBF">
              <w:rPr>
                <w:noProof/>
                <w:webHidden/>
              </w:rPr>
            </w:r>
            <w:r w:rsidR="00343EBF">
              <w:rPr>
                <w:noProof/>
                <w:webHidden/>
              </w:rPr>
              <w:fldChar w:fldCharType="separate"/>
            </w:r>
            <w:r w:rsidR="00343EBF">
              <w:rPr>
                <w:noProof/>
                <w:webHidden/>
              </w:rPr>
              <w:t>11</w:t>
            </w:r>
            <w:r w:rsidR="00343EBF">
              <w:rPr>
                <w:noProof/>
                <w:webHidden/>
              </w:rPr>
              <w:fldChar w:fldCharType="end"/>
            </w:r>
          </w:hyperlink>
        </w:p>
        <w:p w:rsidR="00343EBF" w:rsidRDefault="005019F2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9388438" w:history="1">
            <w:r w:rsidR="00343EBF" w:rsidRPr="00751FCF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="00343EBF">
              <w:rPr>
                <w:rFonts w:eastAsiaTheme="minorEastAsia"/>
                <w:noProof/>
                <w:lang w:eastAsia="es-ES"/>
              </w:rPr>
              <w:tab/>
            </w:r>
            <w:r w:rsidR="00343EBF" w:rsidRPr="00751FCF">
              <w:rPr>
                <w:rStyle w:val="Hipervnculo"/>
                <w:rFonts w:cs="Arial"/>
                <w:noProof/>
                <w:lang w:val="ru-RU" w:eastAsia="es-ES"/>
              </w:rPr>
              <w:t>Куба отвергает заявления госсекретаря США</w:t>
            </w:r>
            <w:r w:rsidR="00343EBF">
              <w:rPr>
                <w:noProof/>
                <w:webHidden/>
              </w:rPr>
              <w:tab/>
            </w:r>
            <w:r w:rsidR="00343EBF">
              <w:rPr>
                <w:noProof/>
                <w:webHidden/>
              </w:rPr>
              <w:fldChar w:fldCharType="begin"/>
            </w:r>
            <w:r w:rsidR="00343EBF">
              <w:rPr>
                <w:noProof/>
                <w:webHidden/>
              </w:rPr>
              <w:instrText xml:space="preserve"> PAGEREF _Toc109388438 \h </w:instrText>
            </w:r>
            <w:r w:rsidR="00343EBF">
              <w:rPr>
                <w:noProof/>
                <w:webHidden/>
              </w:rPr>
            </w:r>
            <w:r w:rsidR="00343EBF">
              <w:rPr>
                <w:noProof/>
                <w:webHidden/>
              </w:rPr>
              <w:fldChar w:fldCharType="separate"/>
            </w:r>
            <w:r w:rsidR="00343EBF">
              <w:rPr>
                <w:noProof/>
                <w:webHidden/>
              </w:rPr>
              <w:t>12</w:t>
            </w:r>
            <w:r w:rsidR="00343EBF">
              <w:rPr>
                <w:noProof/>
                <w:webHidden/>
              </w:rPr>
              <w:fldChar w:fldCharType="end"/>
            </w:r>
          </w:hyperlink>
        </w:p>
        <w:p w:rsidR="00343EBF" w:rsidRDefault="005019F2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9388439" w:history="1">
            <w:r w:rsidR="00343EBF" w:rsidRPr="00751FCF">
              <w:rPr>
                <w:rStyle w:val="Hipervnculo"/>
                <w:rFonts w:ascii="Wingdings" w:hAnsi="Wingdings"/>
                <w:noProof/>
                <w:lang w:eastAsia="es-ES"/>
              </w:rPr>
              <w:t></w:t>
            </w:r>
            <w:r w:rsidR="00343EBF">
              <w:rPr>
                <w:rFonts w:eastAsiaTheme="minorEastAsia"/>
                <w:noProof/>
                <w:lang w:eastAsia="es-ES"/>
              </w:rPr>
              <w:tab/>
            </w:r>
            <w:r w:rsidR="00343EBF" w:rsidRPr="00751FCF">
              <w:rPr>
                <w:rStyle w:val="Hipervnculo"/>
                <w:rFonts w:cs="Arial"/>
                <w:noProof/>
                <w:lang w:val="ru-RU" w:eastAsia="es-ES"/>
              </w:rPr>
              <w:t>Куба выступает за укрепление сотрудничества в области цифровых технологий между CELAC и Китаем</w:t>
            </w:r>
            <w:r w:rsidR="00343EBF">
              <w:rPr>
                <w:noProof/>
                <w:webHidden/>
              </w:rPr>
              <w:tab/>
            </w:r>
            <w:r w:rsidR="00343EBF">
              <w:rPr>
                <w:noProof/>
                <w:webHidden/>
              </w:rPr>
              <w:fldChar w:fldCharType="begin"/>
            </w:r>
            <w:r w:rsidR="00343EBF">
              <w:rPr>
                <w:noProof/>
                <w:webHidden/>
              </w:rPr>
              <w:instrText xml:space="preserve"> PAGEREF _Toc109388439 \h </w:instrText>
            </w:r>
            <w:r w:rsidR="00343EBF">
              <w:rPr>
                <w:noProof/>
                <w:webHidden/>
              </w:rPr>
            </w:r>
            <w:r w:rsidR="00343EBF">
              <w:rPr>
                <w:noProof/>
                <w:webHidden/>
              </w:rPr>
              <w:fldChar w:fldCharType="separate"/>
            </w:r>
            <w:r w:rsidR="00343EBF">
              <w:rPr>
                <w:noProof/>
                <w:webHidden/>
              </w:rPr>
              <w:t>13</w:t>
            </w:r>
            <w:r w:rsidR="00343EBF">
              <w:rPr>
                <w:noProof/>
                <w:webHidden/>
              </w:rPr>
              <w:fldChar w:fldCharType="end"/>
            </w:r>
          </w:hyperlink>
        </w:p>
        <w:p w:rsidR="00343EBF" w:rsidRDefault="005019F2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9388440" w:history="1">
            <w:r w:rsidR="00343EBF" w:rsidRPr="00751FCF">
              <w:rPr>
                <w:rStyle w:val="Hipervnculo"/>
                <w:rFonts w:ascii="Arial" w:eastAsiaTheme="majorEastAsia" w:hAnsi="Arial" w:cs="Arial"/>
                <w:b/>
                <w:noProof/>
                <w:lang w:val="ru-RU" w:eastAsia="es-ES"/>
              </w:rPr>
              <w:t>Экономическая и торговая блокада США против Кубы</w:t>
            </w:r>
            <w:r w:rsidR="00343EBF">
              <w:rPr>
                <w:noProof/>
                <w:webHidden/>
              </w:rPr>
              <w:tab/>
            </w:r>
            <w:r w:rsidR="00343EBF">
              <w:rPr>
                <w:noProof/>
                <w:webHidden/>
              </w:rPr>
              <w:fldChar w:fldCharType="begin"/>
            </w:r>
            <w:r w:rsidR="00343EBF">
              <w:rPr>
                <w:noProof/>
                <w:webHidden/>
              </w:rPr>
              <w:instrText xml:space="preserve"> PAGEREF _Toc109388440 \h </w:instrText>
            </w:r>
            <w:r w:rsidR="00343EBF">
              <w:rPr>
                <w:noProof/>
                <w:webHidden/>
              </w:rPr>
            </w:r>
            <w:r w:rsidR="00343EBF">
              <w:rPr>
                <w:noProof/>
                <w:webHidden/>
              </w:rPr>
              <w:fldChar w:fldCharType="separate"/>
            </w:r>
            <w:r w:rsidR="00343EBF">
              <w:rPr>
                <w:noProof/>
                <w:webHidden/>
              </w:rPr>
              <w:t>14</w:t>
            </w:r>
            <w:r w:rsidR="00343EBF">
              <w:rPr>
                <w:noProof/>
                <w:webHidden/>
              </w:rPr>
              <w:fldChar w:fldCharType="end"/>
            </w:r>
          </w:hyperlink>
        </w:p>
        <w:p w:rsidR="00343EBF" w:rsidRDefault="005019F2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9388441" w:history="1">
            <w:r w:rsidR="00343EBF" w:rsidRPr="00751FCF">
              <w:rPr>
                <w:rStyle w:val="Hipervnculo"/>
                <w:rFonts w:ascii="Wingdings" w:hAnsi="Wingdings"/>
                <w:noProof/>
                <w:lang w:eastAsia="es-ES"/>
              </w:rPr>
              <w:t></w:t>
            </w:r>
            <w:r w:rsidR="00343EBF">
              <w:rPr>
                <w:rFonts w:eastAsiaTheme="minorEastAsia"/>
                <w:noProof/>
                <w:lang w:eastAsia="es-ES"/>
              </w:rPr>
              <w:tab/>
            </w:r>
            <w:r w:rsidR="00343EBF" w:rsidRPr="00751FCF">
              <w:rPr>
                <w:rStyle w:val="Hipervnculo"/>
                <w:rFonts w:cs="Arial"/>
                <w:noProof/>
                <w:lang w:val="ru-RU" w:eastAsia="es-ES"/>
              </w:rPr>
              <w:t>Законодатели США выступают за расширение торговли с Кубой</w:t>
            </w:r>
            <w:r w:rsidR="00343EBF">
              <w:rPr>
                <w:noProof/>
                <w:webHidden/>
              </w:rPr>
              <w:tab/>
            </w:r>
            <w:r w:rsidR="00343EBF">
              <w:rPr>
                <w:noProof/>
                <w:webHidden/>
              </w:rPr>
              <w:fldChar w:fldCharType="begin"/>
            </w:r>
            <w:r w:rsidR="00343EBF">
              <w:rPr>
                <w:noProof/>
                <w:webHidden/>
              </w:rPr>
              <w:instrText xml:space="preserve"> PAGEREF _Toc109388441 \h </w:instrText>
            </w:r>
            <w:r w:rsidR="00343EBF">
              <w:rPr>
                <w:noProof/>
                <w:webHidden/>
              </w:rPr>
            </w:r>
            <w:r w:rsidR="00343EBF">
              <w:rPr>
                <w:noProof/>
                <w:webHidden/>
              </w:rPr>
              <w:fldChar w:fldCharType="separate"/>
            </w:r>
            <w:r w:rsidR="00343EBF">
              <w:rPr>
                <w:noProof/>
                <w:webHidden/>
              </w:rPr>
              <w:t>14</w:t>
            </w:r>
            <w:r w:rsidR="00343EBF">
              <w:rPr>
                <w:noProof/>
                <w:webHidden/>
              </w:rPr>
              <w:fldChar w:fldCharType="end"/>
            </w:r>
          </w:hyperlink>
        </w:p>
        <w:p w:rsidR="00343EBF" w:rsidRDefault="005019F2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9388442" w:history="1">
            <w:r w:rsidR="00343EBF" w:rsidRPr="00751FCF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Двусторонние отношения</w:t>
            </w:r>
            <w:r w:rsidR="00343EBF">
              <w:rPr>
                <w:noProof/>
                <w:webHidden/>
              </w:rPr>
              <w:tab/>
            </w:r>
            <w:r w:rsidR="00343EBF">
              <w:rPr>
                <w:noProof/>
                <w:webHidden/>
              </w:rPr>
              <w:fldChar w:fldCharType="begin"/>
            </w:r>
            <w:r w:rsidR="00343EBF">
              <w:rPr>
                <w:noProof/>
                <w:webHidden/>
              </w:rPr>
              <w:instrText xml:space="preserve"> PAGEREF _Toc109388442 \h </w:instrText>
            </w:r>
            <w:r w:rsidR="00343EBF">
              <w:rPr>
                <w:noProof/>
                <w:webHidden/>
              </w:rPr>
            </w:r>
            <w:r w:rsidR="00343EBF">
              <w:rPr>
                <w:noProof/>
                <w:webHidden/>
              </w:rPr>
              <w:fldChar w:fldCharType="separate"/>
            </w:r>
            <w:r w:rsidR="00343EBF">
              <w:rPr>
                <w:noProof/>
                <w:webHidden/>
              </w:rPr>
              <w:t>16</w:t>
            </w:r>
            <w:r w:rsidR="00343EBF">
              <w:rPr>
                <w:noProof/>
                <w:webHidden/>
              </w:rPr>
              <w:fldChar w:fldCharType="end"/>
            </w:r>
          </w:hyperlink>
        </w:p>
        <w:p w:rsidR="00343EBF" w:rsidRDefault="005019F2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9388443" w:history="1">
            <w:r w:rsidR="00343EBF" w:rsidRPr="00751FCF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="00343EBF">
              <w:rPr>
                <w:rFonts w:eastAsiaTheme="minorEastAsia"/>
                <w:noProof/>
                <w:lang w:eastAsia="es-ES"/>
              </w:rPr>
              <w:tab/>
            </w:r>
            <w:r w:rsidR="00343EBF" w:rsidRPr="00751FCF">
              <w:rPr>
                <w:rStyle w:val="Hipervnculo"/>
                <w:rFonts w:cs="Arial"/>
                <w:noProof/>
                <w:lang w:val="ru-RU" w:eastAsia="es-ES"/>
              </w:rPr>
              <w:t>Визит Посла Кубы в Государственный институт русского языка и.м Пушкина</w:t>
            </w:r>
            <w:r w:rsidR="00343EBF">
              <w:rPr>
                <w:noProof/>
                <w:webHidden/>
              </w:rPr>
              <w:tab/>
            </w:r>
            <w:r w:rsidR="00343EBF">
              <w:rPr>
                <w:noProof/>
                <w:webHidden/>
              </w:rPr>
              <w:fldChar w:fldCharType="begin"/>
            </w:r>
            <w:r w:rsidR="00343EBF">
              <w:rPr>
                <w:noProof/>
                <w:webHidden/>
              </w:rPr>
              <w:instrText xml:space="preserve"> PAGEREF _Toc109388443 \h </w:instrText>
            </w:r>
            <w:r w:rsidR="00343EBF">
              <w:rPr>
                <w:noProof/>
                <w:webHidden/>
              </w:rPr>
            </w:r>
            <w:r w:rsidR="00343EBF">
              <w:rPr>
                <w:noProof/>
                <w:webHidden/>
              </w:rPr>
              <w:fldChar w:fldCharType="separate"/>
            </w:r>
            <w:r w:rsidR="00343EBF">
              <w:rPr>
                <w:noProof/>
                <w:webHidden/>
              </w:rPr>
              <w:t>16</w:t>
            </w:r>
            <w:r w:rsidR="00343EBF">
              <w:rPr>
                <w:noProof/>
                <w:webHidden/>
              </w:rPr>
              <w:fldChar w:fldCharType="end"/>
            </w:r>
          </w:hyperlink>
        </w:p>
        <w:p w:rsidR="00343EBF" w:rsidRDefault="005019F2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9388444" w:history="1">
            <w:r w:rsidR="00343EBF" w:rsidRPr="00751FCF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="00343EBF">
              <w:rPr>
                <w:rFonts w:eastAsiaTheme="minorEastAsia"/>
                <w:noProof/>
                <w:lang w:eastAsia="es-ES"/>
              </w:rPr>
              <w:tab/>
            </w:r>
            <w:r w:rsidR="00343EBF" w:rsidRPr="00751FCF">
              <w:rPr>
                <w:rStyle w:val="Hipervnculo"/>
                <w:rFonts w:cs="Arial"/>
                <w:noProof/>
                <w:lang w:val="ru-RU" w:eastAsia="es-ES"/>
              </w:rPr>
              <w:t>Члены отделения Общества дружбы Россия-Куба в Оренбургской области посетили посольство Кубы</w:t>
            </w:r>
            <w:r w:rsidR="00343EBF">
              <w:rPr>
                <w:noProof/>
                <w:webHidden/>
              </w:rPr>
              <w:tab/>
            </w:r>
            <w:r w:rsidR="00343EBF">
              <w:rPr>
                <w:noProof/>
                <w:webHidden/>
              </w:rPr>
              <w:fldChar w:fldCharType="begin"/>
            </w:r>
            <w:r w:rsidR="00343EBF">
              <w:rPr>
                <w:noProof/>
                <w:webHidden/>
              </w:rPr>
              <w:instrText xml:space="preserve"> PAGEREF _Toc109388444 \h </w:instrText>
            </w:r>
            <w:r w:rsidR="00343EBF">
              <w:rPr>
                <w:noProof/>
                <w:webHidden/>
              </w:rPr>
            </w:r>
            <w:r w:rsidR="00343EBF">
              <w:rPr>
                <w:noProof/>
                <w:webHidden/>
              </w:rPr>
              <w:fldChar w:fldCharType="separate"/>
            </w:r>
            <w:r w:rsidR="00343EBF">
              <w:rPr>
                <w:noProof/>
                <w:webHidden/>
              </w:rPr>
              <w:t>17</w:t>
            </w:r>
            <w:r w:rsidR="00343EBF">
              <w:rPr>
                <w:noProof/>
                <w:webHidden/>
              </w:rPr>
              <w:fldChar w:fldCharType="end"/>
            </w:r>
          </w:hyperlink>
        </w:p>
        <w:p w:rsidR="00E61B19" w:rsidRDefault="00390DAE" w:rsidP="007823A1">
          <w:pPr>
            <w:pStyle w:val="TDC2"/>
            <w:tabs>
              <w:tab w:val="left" w:pos="660"/>
              <w:tab w:val="right" w:leader="dot" w:pos="9629"/>
            </w:tabs>
            <w:ind w:left="0"/>
            <w:rPr>
              <w:rFonts w:ascii="Arial" w:hAnsi="Arial" w:cs="Arial"/>
              <w:b/>
              <w:bCs/>
              <w:sz w:val="24"/>
              <w:szCs w:val="24"/>
            </w:rPr>
          </w:pP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  <w:p w:rsidR="00E61B19" w:rsidRDefault="00E61B19" w:rsidP="00E61B19"/>
        <w:p w:rsidR="001E4DE3" w:rsidRDefault="001E4DE3" w:rsidP="00E61B19"/>
        <w:p w:rsidR="001E4DE3" w:rsidRDefault="001E4DE3" w:rsidP="00E61B19"/>
        <w:p w:rsidR="001E4DE3" w:rsidRDefault="001E4DE3" w:rsidP="00E61B19"/>
        <w:p w:rsidR="00B65266" w:rsidRDefault="00B65266" w:rsidP="00E61B19"/>
        <w:p w:rsidR="00343EBF" w:rsidRDefault="00343EBF" w:rsidP="00E61B19"/>
        <w:p w:rsidR="00343EBF" w:rsidRDefault="00343EBF" w:rsidP="00E61B19"/>
        <w:p w:rsidR="00390DAE" w:rsidRPr="00E61B19" w:rsidRDefault="005019F2" w:rsidP="00D508A6">
          <w:pPr>
            <w:ind w:left="708" w:hanging="708"/>
          </w:pPr>
        </w:p>
      </w:sdtContent>
    </w:sdt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18342A" w:rsidTr="007755DA">
        <w:trPr>
          <w:trHeight w:val="166"/>
          <w:jc w:val="center"/>
        </w:trPr>
        <w:tc>
          <w:tcPr>
            <w:tcW w:w="9456" w:type="dxa"/>
          </w:tcPr>
          <w:p w:rsidR="00114327" w:rsidRPr="0018342A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109388428"/>
            <w:r w:rsidRPr="0018342A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1"/>
          </w:p>
        </w:tc>
      </w:tr>
    </w:tbl>
    <w:p w:rsidR="00B65266" w:rsidRPr="00B65266" w:rsidRDefault="00B65266" w:rsidP="00B65266">
      <w:pPr>
        <w:pStyle w:val="Prrafodelista"/>
        <w:ind w:left="1068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</w:p>
    <w:p w:rsidR="002503DF" w:rsidRDefault="00D508A6" w:rsidP="00D508A6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2" w:name="_Toc109388429"/>
      <w:r w:rsidRPr="00D508A6">
        <w:rPr>
          <w:rFonts w:cs="Arial"/>
          <w:szCs w:val="24"/>
          <w:lang w:val="ru-RU" w:eastAsia="es-ES"/>
        </w:rPr>
        <w:t>Куба делает ставку на продвижение продовольственного суверенитета</w:t>
      </w:r>
      <w:bookmarkEnd w:id="2"/>
    </w:p>
    <w:p w:rsidR="00D508A6" w:rsidRPr="00D508A6" w:rsidRDefault="00D508A6" w:rsidP="00D508A6">
      <w:pPr>
        <w:jc w:val="center"/>
        <w:rPr>
          <w:lang w:val="ru-RU" w:eastAsia="es-ES"/>
        </w:rPr>
      </w:pPr>
      <w:r w:rsidRPr="00D508A6">
        <w:rPr>
          <w:noProof/>
          <w:lang w:eastAsia="es-ES"/>
        </w:rPr>
        <w:drawing>
          <wp:inline distT="0" distB="0" distL="0" distR="0" wp14:anchorId="5CD3858B" wp14:editId="39B707E1">
            <wp:extent cx="2990850" cy="1981200"/>
            <wp:effectExtent l="0" t="0" r="0" b="0"/>
            <wp:docPr id="1" name="Imagen 1" descr="https://ruso.prensa-latina.cu/images/pl-ru/2022/07/soberania-de-alimen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2022/07/soberania-de-alimento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8A6" w:rsidRPr="00D508A6" w:rsidRDefault="00D508A6" w:rsidP="00D508A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508A6"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19 июля.-</w:t>
      </w:r>
      <w:r w:rsidRPr="00D508A6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Куба делает ставку на коммуникативные действия по продвижению Закона о продовольственном суверенитете,  продовольственной и пищевой безопасности на основе стратегии, включающей действия в различных областях.</w:t>
      </w:r>
    </w:p>
    <w:p w:rsidR="00D508A6" w:rsidRPr="00D508A6" w:rsidRDefault="00D508A6" w:rsidP="00D508A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508A6">
        <w:rPr>
          <w:rFonts w:ascii="Arial" w:eastAsiaTheme="majorEastAsia" w:hAnsi="Arial" w:cs="Arial"/>
          <w:sz w:val="24"/>
          <w:szCs w:val="24"/>
          <w:lang w:val="ru-RU" w:eastAsia="es-ES"/>
        </w:rPr>
        <w:t>Советник кубинского президента по этим вопросам, теолог Фрей Бетто, во время презентации стратегии, состоявшейся в этот понедельник в Министерстве культуры, подчеркнул актуальность коммуникации для повышения осведомленности и мобилизации социальных и производственных систем.</w:t>
      </w:r>
    </w:p>
    <w:p w:rsidR="00D508A6" w:rsidRPr="00D508A6" w:rsidRDefault="00D508A6" w:rsidP="00D508A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508A6">
        <w:rPr>
          <w:rFonts w:ascii="Arial" w:eastAsiaTheme="majorEastAsia" w:hAnsi="Arial" w:cs="Arial"/>
          <w:sz w:val="24"/>
          <w:szCs w:val="24"/>
          <w:lang w:val="ru-RU" w:eastAsia="es-ES"/>
        </w:rPr>
        <w:t>Если этот закон не дойдет до населения, чтобы оно взяло на себя ведущую роль, соответствующую его применению, мы не достигнем цели увеличения доступности продовольствия и того, чтобы сделать его заметным на столе домохозяйства, - настаивал он.</w:t>
      </w:r>
    </w:p>
    <w:p w:rsidR="00D508A6" w:rsidRPr="00D508A6" w:rsidRDefault="00D508A6" w:rsidP="00D508A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508A6">
        <w:rPr>
          <w:rFonts w:ascii="Arial" w:eastAsiaTheme="majorEastAsia" w:hAnsi="Arial" w:cs="Arial"/>
          <w:sz w:val="24"/>
          <w:szCs w:val="24"/>
          <w:lang w:val="ru-RU" w:eastAsia="es-ES"/>
        </w:rPr>
        <w:t>Именно в этом заключается основная цель действий, разработанных Ассоциацией социальных коммуникаторов для сопровождения реализации правил, а также для содействия усилению образования в области пищевых продуктов и питания с агроэкологическим подходом.</w:t>
      </w:r>
    </w:p>
    <w:p w:rsidR="00D508A6" w:rsidRPr="00D508A6" w:rsidRDefault="00D508A6" w:rsidP="00D508A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508A6">
        <w:rPr>
          <w:rFonts w:ascii="Arial" w:eastAsiaTheme="majorEastAsia" w:hAnsi="Arial" w:cs="Arial"/>
          <w:sz w:val="24"/>
          <w:szCs w:val="24"/>
          <w:lang w:val="ru-RU" w:eastAsia="es-ES"/>
        </w:rPr>
        <w:t>В этом смысле предусмотрены ориентация и обучение для проведения кампании, в которой участвуют кубинское радио и телевидение, политические и массовые организации, представители различных министерств и местных органов власти.</w:t>
      </w:r>
    </w:p>
    <w:p w:rsidR="00D508A6" w:rsidRPr="00D508A6" w:rsidRDefault="00D508A6" w:rsidP="00D508A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508A6">
        <w:rPr>
          <w:rFonts w:ascii="Arial" w:eastAsiaTheme="majorEastAsia" w:hAnsi="Arial" w:cs="Arial"/>
          <w:sz w:val="24"/>
          <w:szCs w:val="24"/>
          <w:lang w:val="ru-RU" w:eastAsia="es-ES"/>
        </w:rPr>
        <w:t>Стратегия предусматривает мероприятия по усилению сообщений, связанных с важностью участия всех в производстве, в дополнение к содействию устойчивому развитию со стороны муниципалитетов.</w:t>
      </w:r>
    </w:p>
    <w:p w:rsidR="00D508A6" w:rsidRPr="00D508A6" w:rsidRDefault="00D508A6" w:rsidP="00D508A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508A6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Рекламные ролики с темами, связанными со здоровым питанием и теле- и радиопрограммами, являются одними из действий, запланированных для содействия реализации закона, одобренного в мае этого года Национальной ассамблеей народной власти.</w:t>
      </w:r>
    </w:p>
    <w:p w:rsidR="00D508A6" w:rsidRPr="00D508A6" w:rsidRDefault="00D508A6" w:rsidP="00D508A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508A6">
        <w:rPr>
          <w:rFonts w:ascii="Arial" w:eastAsiaTheme="majorEastAsia" w:hAnsi="Arial" w:cs="Arial"/>
          <w:sz w:val="24"/>
          <w:szCs w:val="24"/>
          <w:lang w:val="ru-RU" w:eastAsia="es-ES"/>
        </w:rPr>
        <w:t>Законодательство, по мнению парламентариев, позволит усовершенствовать процессы производства, переработки, реализации и потребления продуктов питания, исходя из эндогенных возможностей каждой территории.</w:t>
      </w:r>
    </w:p>
    <w:p w:rsidR="00D508A6" w:rsidRPr="00D508A6" w:rsidRDefault="00D508A6" w:rsidP="00D508A6">
      <w:pPr>
        <w:jc w:val="both"/>
        <w:rPr>
          <w:rFonts w:ascii="Arial" w:eastAsiaTheme="majorEastAsia" w:hAnsi="Arial" w:cs="Arial"/>
          <w:sz w:val="24"/>
          <w:szCs w:val="24"/>
          <w:lang w:eastAsia="es-ES"/>
        </w:rPr>
      </w:pPr>
      <w:r w:rsidRPr="00D508A6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Текст регулирует организацию местных продовольственных систем, чтобы они могли быть суверенными и устойчивыми, в дополнение к созданию, составу и функциям комиссий, занимающихся продовольственным суверенитетом на национальном, провинциальном и муниципальном уровнях. </w:t>
      </w:r>
      <w:r w:rsidRPr="00D508A6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152322" w:rsidRPr="009458D9" w:rsidRDefault="00BF35B5" w:rsidP="00BF35B5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noProof/>
          <w:lang w:val="ru-RU" w:eastAsia="es-ES"/>
        </w:rPr>
      </w:pPr>
      <w:bookmarkStart w:id="3" w:name="_Toc109388430"/>
      <w:r w:rsidRPr="00BF35B5">
        <w:rPr>
          <w:rFonts w:cs="Arial"/>
          <w:szCs w:val="24"/>
          <w:lang w:val="ru-RU" w:eastAsia="es-ES"/>
        </w:rPr>
        <w:t>Куба отвечает социализмом на имперское господство</w:t>
      </w:r>
      <w:bookmarkEnd w:id="3"/>
    </w:p>
    <w:p w:rsidR="00BF35B5" w:rsidRPr="00BF35B5" w:rsidRDefault="00BF35B5" w:rsidP="00BF35B5">
      <w:pPr>
        <w:jc w:val="center"/>
        <w:rPr>
          <w:lang w:val="ru-RU" w:eastAsia="es-ES"/>
        </w:rPr>
      </w:pPr>
      <w:r w:rsidRPr="00BF35B5">
        <w:rPr>
          <w:noProof/>
          <w:lang w:eastAsia="es-ES"/>
        </w:rPr>
        <w:drawing>
          <wp:inline distT="0" distB="0" distL="0" distR="0" wp14:anchorId="3DB6092C" wp14:editId="0B8AACF0">
            <wp:extent cx="2990850" cy="1990725"/>
            <wp:effectExtent l="0" t="0" r="0" b="9525"/>
            <wp:docPr id="2" name="Imagen 2" descr="https://ruso.prensa-latina.cu/images/pl-ru/2022/07/m.d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o.prensa-latina.cu/images/pl-ru/2022/07/m.d-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5B5" w:rsidRPr="00BF35B5" w:rsidRDefault="00BF35B5" w:rsidP="00BF35B5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F35B5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Гавана, 21 июля.- </w:t>
      </w:r>
      <w:r w:rsidRPr="00BF35B5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Реакция Кубы на попытки империалистического господства и подрывной деятельности заключается в преемственности строительства социализма и революционного строительства, заявил сегодня президент Мигель Диас-Канель. </w:t>
      </w:r>
    </w:p>
    <w:p w:rsidR="00BF35B5" w:rsidRPr="00BF35B5" w:rsidRDefault="00BF35B5" w:rsidP="00BF35B5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F35B5">
        <w:rPr>
          <w:rFonts w:ascii="Arial" w:eastAsiaTheme="majorEastAsia" w:hAnsi="Arial" w:cs="Arial"/>
          <w:sz w:val="24"/>
          <w:szCs w:val="24"/>
          <w:lang w:val="ru-RU" w:eastAsia="es-ES"/>
        </w:rPr>
        <w:t>Президент много беседовал с депутатами Комиссии по экономическим вопросам Национальной ассамблеи народной власти (парламента) о сложной ситуации в стране, подвергающейся давлению со стороны США в различных сферах, с целью навредить Революции.</w:t>
      </w:r>
    </w:p>
    <w:p w:rsidR="00BF35B5" w:rsidRPr="00BF35B5" w:rsidRDefault="00BF35B5" w:rsidP="00BF35B5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F35B5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Они боятся социалистического строительства на Кубе без экономической блокады, сказал Диас-Канель, указав, что мы не смогли сделать то, что хотели, а скорее то, что было возможно в разгар стольких агрессий и очень высокой ценой, с точки зрения жертвенности населения. </w:t>
      </w:r>
    </w:p>
    <w:p w:rsidR="00BF35B5" w:rsidRPr="00BF35B5" w:rsidRDefault="00BF35B5" w:rsidP="00BF35B5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F35B5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Первый секретарь Коммунистической партии Кубы указал, что империалистическая логика направлена ​​на экономическое удушение острова, чтобы вызвать социальные </w:t>
      </w:r>
      <w:r w:rsidRPr="00BF35B5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 xml:space="preserve">волнения, политику, которую он назвал нечестной, преступной и геноцидной, поскольку ни одна нация не имеет права препятствовать развитию другой. </w:t>
      </w:r>
    </w:p>
    <w:p w:rsidR="00BF35B5" w:rsidRPr="00BF35B5" w:rsidRDefault="00BF35B5" w:rsidP="00BF35B5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F35B5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Он заметил, что лицемерно утверждать, что блокада предназначена для помощи кубинскому народу, когда все ее действия непосредственно затрагивают его. </w:t>
      </w:r>
    </w:p>
    <w:p w:rsidR="00BF35B5" w:rsidRPr="00BF35B5" w:rsidRDefault="00BF35B5" w:rsidP="00BF35B5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F35B5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Диас-Канель указал, что стратегия имперского господства имеет три основных элемента: первый — это платформа культурной колонизации, которая использует использование социальных сетей и индустрии развлечений для навязывания своих ценностей, чтобы народы отрицали свои корни, культуру и личность. </w:t>
      </w:r>
    </w:p>
    <w:p w:rsidR="00BF35B5" w:rsidRPr="00BF35B5" w:rsidRDefault="00BF35B5" w:rsidP="00BF35B5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F35B5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Вторая — в экономической области, которая в случае Карибской нации привержена принудительным мерам и усилению политики блокады. Третья - подрывная деятельность, на которую ежегодно выделяются миллионы долларов, чтобы попытаться разрушить социальную политическую систему, которую выбрали кубинцы. </w:t>
      </w:r>
    </w:p>
    <w:p w:rsidR="00BF35B5" w:rsidRPr="00BF35B5" w:rsidRDefault="00BF35B5" w:rsidP="00BF35B5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F35B5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Они разочарованы тем, что не добились того, что намеревались сделать 11 июля прошлого года, сказал президент, они потерпели неудачу во всех реализованных действиях мягкого переворота. </w:t>
      </w:r>
    </w:p>
    <w:p w:rsidR="00BF35B5" w:rsidRPr="00BF35B5" w:rsidRDefault="00BF35B5" w:rsidP="00BF35B5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F35B5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Подчеркивал, что ответом на эту стратегию является социалистическое строительство. Мы не можем отказаться от социальной справедливости, добавил он, сущностью нашей системы является максимально возможная социальная справедливость при максимально возможной демократии и социальном участии. </w:t>
      </w:r>
    </w:p>
    <w:p w:rsidR="00BF35B5" w:rsidRPr="00BF35B5" w:rsidRDefault="00BF35B5" w:rsidP="00BF35B5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F35B5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Отметил, что страна привержена программе культурной деколонизации, цель которой - обеспечить, чтобы нынешние поколения знали свою историю и культуру, преобразовать их в убеждения, способствующие защите наших идей. </w:t>
      </w:r>
    </w:p>
    <w:p w:rsidR="00BF35B5" w:rsidRPr="00BF35B5" w:rsidRDefault="00BF35B5" w:rsidP="00BF35B5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F35B5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Президент сказал, что перед лицом подрывной деятельности мы ставим перед лицом подрывной деятельности революционную артикуляцию с более широким участием в социальных сетях, более широкими социальными дебатами и все более широким участием представителей социальных слоев в анализе государственной политики и действующих законов. </w:t>
      </w:r>
    </w:p>
    <w:p w:rsidR="003776BE" w:rsidRPr="00CC5F0F" w:rsidRDefault="00BF35B5" w:rsidP="00BF35B5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BF35B5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Точно так же он отметил, что продолжают изучаться новые меры и альтернативы экономическим проблемам; в разгар дефицита мы не остановились, мы продолжаем работать, но всегда в рамках социализма, уточнил он. </w:t>
      </w:r>
      <w:r w:rsidRPr="00BF35B5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C35515" w:rsidRDefault="00CA3A13" w:rsidP="00CA3A13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4" w:name="_Toc109388431"/>
      <w:r w:rsidRPr="00CA3A13">
        <w:rPr>
          <w:rFonts w:cs="Arial"/>
          <w:szCs w:val="24"/>
          <w:lang w:val="ru-RU" w:eastAsia="es-ES"/>
        </w:rPr>
        <w:lastRenderedPageBreak/>
        <w:t>Фестиваль Лирическая Куба вернется на сцену с международными артистами</w:t>
      </w:r>
      <w:bookmarkEnd w:id="4"/>
    </w:p>
    <w:p w:rsidR="00E35CF8" w:rsidRDefault="00692659" w:rsidP="00E35CF8">
      <w:pPr>
        <w:jc w:val="center"/>
        <w:rPr>
          <w:lang w:val="ru-RU" w:eastAsia="es-ES"/>
        </w:rPr>
      </w:pPr>
      <w:r w:rsidRPr="00692659">
        <w:rPr>
          <w:noProof/>
          <w:lang w:eastAsia="es-ES"/>
        </w:rPr>
        <w:drawing>
          <wp:inline distT="0" distB="0" distL="0" distR="0" wp14:anchorId="62191F65" wp14:editId="78D645F9">
            <wp:extent cx="2990850" cy="1990725"/>
            <wp:effectExtent l="0" t="0" r="0" b="9525"/>
            <wp:docPr id="4" name="Imagen 4" descr="https://ruso.prensa-latina.cu/images/pl-ru/2022/07/opera-de-la-calle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uso.prensa-latina.cu/images/pl-ru/2022/07/opera-de-la-calle-cub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A13" w:rsidRPr="00692659" w:rsidRDefault="00CA3A13" w:rsidP="00CA3A1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A3A13"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21 июля</w:t>
      </w:r>
      <w:r w:rsidR="00692659" w:rsidRPr="00692659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.- </w:t>
      </w:r>
      <w:r w:rsidRPr="00692659">
        <w:rPr>
          <w:rFonts w:ascii="Arial" w:eastAsiaTheme="majorEastAsia" w:hAnsi="Arial" w:cs="Arial"/>
          <w:sz w:val="24"/>
          <w:szCs w:val="24"/>
          <w:lang w:val="ru-RU" w:eastAsia="es-ES"/>
        </w:rPr>
        <w:t>Возвращаясь на культурную сцену острова, фестиваль "Лирическая Куба" объединит таланты местных и иностранных артистов в провинции Пинар-дель-Рио, сообщили организаторы.</w:t>
      </w:r>
    </w:p>
    <w:p w:rsidR="00CA3A13" w:rsidRPr="00692659" w:rsidRDefault="00CA3A13" w:rsidP="00CA3A1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692659">
        <w:rPr>
          <w:rFonts w:ascii="Arial" w:eastAsiaTheme="majorEastAsia" w:hAnsi="Arial" w:cs="Arial"/>
          <w:sz w:val="24"/>
          <w:szCs w:val="24"/>
          <w:lang w:val="ru-RU" w:eastAsia="es-ES"/>
        </w:rPr>
        <w:t>В мероприятии, которое будет проходить два раза в год, примут участие ансамбли национального лирического театра из Ольгина и "опера на улице", а также исполнители из США, Испании и Колумбии, с ансамблем Эрнесто Лекуона из самой западной территории Карибского острова.</w:t>
      </w:r>
    </w:p>
    <w:p w:rsidR="00CA3A13" w:rsidRPr="00692659" w:rsidRDefault="00CA3A13" w:rsidP="00CA3A1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692659">
        <w:rPr>
          <w:rFonts w:ascii="Arial" w:eastAsiaTheme="majorEastAsia" w:hAnsi="Arial" w:cs="Arial"/>
          <w:sz w:val="24"/>
          <w:szCs w:val="24"/>
          <w:lang w:val="ru-RU" w:eastAsia="es-ES"/>
        </w:rPr>
        <w:t>По словам директора компании Франсиско Алонсо, встреча будет способствовать восприятию векового эстетического выражения с современными нюансами в театре Хосе Хасинто Миланеса, на открытых площадках и в других альтернативных местах, таких как образовательные центры и университеты.</w:t>
      </w:r>
    </w:p>
    <w:p w:rsidR="00CA3A13" w:rsidRPr="00692659" w:rsidRDefault="00CA3A13" w:rsidP="00CA3A1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692659">
        <w:rPr>
          <w:rFonts w:ascii="Arial" w:eastAsiaTheme="majorEastAsia" w:hAnsi="Arial" w:cs="Arial"/>
          <w:sz w:val="24"/>
          <w:szCs w:val="24"/>
          <w:lang w:val="ru-RU" w:eastAsia="es-ES"/>
        </w:rPr>
        <w:t>Кроме того, он отметил, что они будут сопровождаться провинциальной концертной группой и симфоническим оркестром, прикрепленным к лирической группе Пинар-дель-Рио, а программа мероприятий будет приближаться к особенностям этого проявления через концерты, беседы и занятия.</w:t>
      </w:r>
    </w:p>
    <w:p w:rsidR="00CA3A13" w:rsidRPr="00692659" w:rsidRDefault="00CA3A13" w:rsidP="00CA3A1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692659">
        <w:rPr>
          <w:rFonts w:ascii="Arial" w:eastAsiaTheme="majorEastAsia" w:hAnsi="Arial" w:cs="Arial"/>
          <w:sz w:val="24"/>
          <w:szCs w:val="24"/>
          <w:lang w:val="ru-RU" w:eastAsia="es-ES"/>
        </w:rPr>
        <w:t>Запланированное с 6 по 16 октября мероприятие будет способствовать обмену между представителями лирического искусства страны, насчитывающей уже 60 лет профессиональной деятельности.</w:t>
      </w:r>
    </w:p>
    <w:p w:rsidR="00E35CF8" w:rsidRDefault="00CA3A13" w:rsidP="00CA3A13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692659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Таким образом, фестиваль станет витриной для кубинского лирического движения, чтобы продемонстрировать, что опера выходит за пределы элитарного пространства, где она родилась, составляя традицию кубинской культуры. </w:t>
      </w:r>
      <w:r w:rsidR="00692659" w:rsidRPr="00CA3A13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2159F9" w:rsidRPr="009458D9" w:rsidRDefault="003526C3" w:rsidP="003526C3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noProof/>
          <w:lang w:val="ru-RU" w:eastAsia="es-ES"/>
        </w:rPr>
      </w:pPr>
      <w:bookmarkStart w:id="5" w:name="_Toc109388432"/>
      <w:r w:rsidRPr="003526C3">
        <w:rPr>
          <w:rFonts w:cs="Arial"/>
          <w:szCs w:val="24"/>
          <w:lang w:val="ru-RU" w:eastAsia="es-ES"/>
        </w:rPr>
        <w:lastRenderedPageBreak/>
        <w:t>Звание почетного доктора ISA присвоено Карлосу Альберто Кремата, директору La Colmenita.</w:t>
      </w:r>
      <w:bookmarkEnd w:id="5"/>
    </w:p>
    <w:p w:rsidR="003526C3" w:rsidRPr="003526C3" w:rsidRDefault="003526C3" w:rsidP="003526C3">
      <w:pPr>
        <w:jc w:val="center"/>
        <w:rPr>
          <w:lang w:val="ru-RU" w:eastAsia="es-ES"/>
        </w:rPr>
      </w:pPr>
      <w:r w:rsidRPr="003526C3">
        <w:rPr>
          <w:noProof/>
          <w:lang w:eastAsia="es-ES"/>
        </w:rPr>
        <w:drawing>
          <wp:inline distT="0" distB="0" distL="0" distR="0" wp14:anchorId="4F474AF5" wp14:editId="7D136940">
            <wp:extent cx="2438400" cy="2308072"/>
            <wp:effectExtent l="0" t="0" r="0" b="0"/>
            <wp:docPr id="8" name="Imagen 8" descr="http://media.cubadebate.cu/wp-content/uploads/2022/07/2107-Honoris-Causa-Cremata1-580x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edia.cubadebate.cu/wp-content/uploads/2022/07/2107-Honoris-Causa-Cremata1-580x54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513" cy="231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9F9" w:rsidRPr="002159F9" w:rsidRDefault="002159F9" w:rsidP="002159F9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3526C3" w:rsidRPr="003526C3" w:rsidRDefault="003526C3" w:rsidP="003526C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21 июля</w:t>
      </w:r>
      <w:r w:rsidRPr="003526C3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.- </w:t>
      </w:r>
      <w:r w:rsidRPr="003526C3">
        <w:rPr>
          <w:rFonts w:ascii="Arial" w:eastAsiaTheme="majorEastAsia" w:hAnsi="Arial" w:cs="Arial"/>
          <w:sz w:val="24"/>
          <w:szCs w:val="24"/>
          <w:lang w:val="ru-RU" w:eastAsia="es-ES"/>
        </w:rPr>
        <w:t>Карлос Альберто (Тин) Кремата Мальберти, выдающийся педагог и генеральный директор Детской театральной труппы La Colmenita, сегодня получил звание Почетного доктора Высшего института искусств (ISA).</w:t>
      </w:r>
    </w:p>
    <w:p w:rsidR="003526C3" w:rsidRPr="003526C3" w:rsidRDefault="003526C3" w:rsidP="003526C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526C3">
        <w:rPr>
          <w:rFonts w:ascii="Arial" w:eastAsiaTheme="majorEastAsia" w:hAnsi="Arial" w:cs="Arial"/>
          <w:sz w:val="24"/>
          <w:szCs w:val="24"/>
          <w:lang w:val="ru-RU" w:eastAsia="es-ES"/>
        </w:rPr>
        <w:t>Хосе Эрнесто Новаес, ректор центра высшего образования, вручил признание работе и наследию лауреата.</w:t>
      </w:r>
    </w:p>
    <w:p w:rsidR="003526C3" w:rsidRPr="003526C3" w:rsidRDefault="003526C3" w:rsidP="003526C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526C3">
        <w:rPr>
          <w:rFonts w:ascii="Arial" w:eastAsiaTheme="majorEastAsia" w:hAnsi="Arial" w:cs="Arial"/>
          <w:sz w:val="24"/>
          <w:szCs w:val="24"/>
          <w:lang w:val="ru-RU" w:eastAsia="es-ES"/>
        </w:rPr>
        <w:t>Взяв слово, Кремата Мальберти выразил благодарность главнокомандующему Фиделю Кастро Русу, которого он назвал вторым отцом.</w:t>
      </w:r>
    </w:p>
    <w:p w:rsidR="003526C3" w:rsidRPr="003526C3" w:rsidRDefault="003526C3" w:rsidP="003526C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526C3">
        <w:rPr>
          <w:rFonts w:ascii="Arial" w:eastAsiaTheme="majorEastAsia" w:hAnsi="Arial" w:cs="Arial"/>
          <w:sz w:val="24"/>
          <w:szCs w:val="24"/>
          <w:lang w:val="ru-RU" w:eastAsia="es-ES"/>
        </w:rPr>
        <w:t>Художник считал, что достижения его творчества во многом являются результатом переплетения кубинского народа с работой гуманизма его Революции.</w:t>
      </w:r>
    </w:p>
    <w:p w:rsidR="003526C3" w:rsidRPr="003526C3" w:rsidRDefault="003526C3" w:rsidP="003526C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526C3">
        <w:rPr>
          <w:rFonts w:ascii="Arial" w:eastAsiaTheme="majorEastAsia" w:hAnsi="Arial" w:cs="Arial"/>
          <w:sz w:val="24"/>
          <w:szCs w:val="24"/>
          <w:lang w:val="ru-RU" w:eastAsia="es-ES"/>
        </w:rPr>
        <w:t>Говоря о Тине, кубинский трубадур Сильвио Родригес Домингес высоко оценил его способность воспитывать в детях добродетельный дух и высокие моральные ценности. Известный певец и автор песен ценил то, что его творение является подлинным выражением призвания к щедрости и служению другим.</w:t>
      </w:r>
    </w:p>
    <w:p w:rsidR="003526C3" w:rsidRPr="003526C3" w:rsidRDefault="003526C3" w:rsidP="003526C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526C3">
        <w:rPr>
          <w:rFonts w:ascii="Arial" w:eastAsiaTheme="majorEastAsia" w:hAnsi="Arial" w:cs="Arial"/>
          <w:sz w:val="24"/>
          <w:szCs w:val="24"/>
          <w:lang w:val="ru-RU" w:eastAsia="es-ES"/>
        </w:rPr>
        <w:t>В нем есть что-то вроде ребенка, замаскированного под пожилого человека, спасибо за ваш свет, — заключил Родригес.</w:t>
      </w:r>
    </w:p>
    <w:p w:rsidR="003526C3" w:rsidRPr="003526C3" w:rsidRDefault="003526C3" w:rsidP="003526C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526C3">
        <w:rPr>
          <w:rFonts w:ascii="Arial" w:eastAsiaTheme="majorEastAsia" w:hAnsi="Arial" w:cs="Arial"/>
          <w:sz w:val="24"/>
          <w:szCs w:val="24"/>
          <w:lang w:val="ru-RU" w:eastAsia="es-ES"/>
        </w:rPr>
        <w:t>В мероприятии приняли участие заместители министра культуры Кенельма Карвахаль и Фернандо Рохас, Франсиско Гонсалес, президент Ассоциации исполнительских искусств Союза писателей и художников Кубы, а также другие интеллектуалы и деятели.</w:t>
      </w:r>
    </w:p>
    <w:p w:rsidR="003526C3" w:rsidRPr="003526C3" w:rsidRDefault="003526C3" w:rsidP="003526C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526C3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Карлос Альберто Кремата Мальберти имеет степень педагога по специальности «Художественная режиссура» и «Театральная режиссура». 14 февраля 1990 года она основала Детскую театральную труппу La Colmenita, имеющую филиалы в других </w:t>
      </w:r>
      <w:r w:rsidRPr="003526C3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 xml:space="preserve">странах мира, и была объявлена ​​послом доброй воли Детского фонда Организации Объединенных Наций (ЮНИСЕФ). </w:t>
      </w:r>
    </w:p>
    <w:p w:rsidR="003526C3" w:rsidRPr="003526C3" w:rsidRDefault="003526C3" w:rsidP="003526C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526C3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Среди основополагающих принципов группы — связь театрального представления на сцене с общественной работой в самых разных и отдаленных уголках страны. </w:t>
      </w:r>
    </w:p>
    <w:p w:rsidR="002159F9" w:rsidRPr="003526C3" w:rsidRDefault="003526C3" w:rsidP="003526C3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3526C3">
        <w:rPr>
          <w:rFonts w:ascii="Arial" w:eastAsiaTheme="majorEastAsia" w:hAnsi="Arial" w:cs="Arial"/>
          <w:sz w:val="24"/>
          <w:szCs w:val="24"/>
          <w:lang w:val="ru-RU" w:eastAsia="es-ES"/>
        </w:rPr>
        <w:t>Таким образом, концепция его культурных предложений направлена ​​на создание пространства для активного участия детей и подростков в жизни общества.</w:t>
      </w:r>
      <w:r w:rsidR="002159F9" w:rsidRPr="003526C3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2159F9" w:rsidRPr="003526C3">
        <w:rPr>
          <w:rFonts w:ascii="Arial" w:eastAsiaTheme="majorEastAsia" w:hAnsi="Arial" w:cs="Arial"/>
          <w:b/>
          <w:sz w:val="24"/>
          <w:szCs w:val="24"/>
          <w:lang w:val="ru-RU" w:eastAsia="es-ES"/>
        </w:rPr>
        <w:t>(</w:t>
      </w:r>
      <w:r w:rsidR="002159F9" w:rsidRPr="002159F9">
        <w:rPr>
          <w:rFonts w:ascii="Arial" w:eastAsiaTheme="majorEastAsia" w:hAnsi="Arial" w:cs="Arial"/>
          <w:b/>
          <w:sz w:val="24"/>
          <w:szCs w:val="24"/>
          <w:lang w:val="ru-RU" w:eastAsia="es-ES"/>
        </w:rPr>
        <w:t>Кубадеватэ</w:t>
      </w:r>
      <w:r w:rsidR="002159F9" w:rsidRPr="003526C3">
        <w:rPr>
          <w:rFonts w:ascii="Arial" w:eastAsiaTheme="majorEastAsia" w:hAnsi="Arial" w:cs="Arial"/>
          <w:b/>
          <w:sz w:val="24"/>
          <w:szCs w:val="24"/>
          <w:lang w:val="ru-RU" w:eastAsia="es-ES"/>
        </w:rPr>
        <w:t>)</w:t>
      </w:r>
    </w:p>
    <w:p w:rsidR="00617882" w:rsidRPr="009458D9" w:rsidRDefault="00E75FDE" w:rsidP="00E75FDE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noProof/>
          <w:lang w:val="ru-RU" w:eastAsia="es-ES"/>
        </w:rPr>
      </w:pPr>
      <w:bookmarkStart w:id="6" w:name="_Toc109388433"/>
      <w:r w:rsidRPr="00E75FDE">
        <w:rPr>
          <w:rFonts w:cs="Arial"/>
          <w:szCs w:val="24"/>
          <w:lang w:val="ru-RU" w:eastAsia="es-ES"/>
        </w:rPr>
        <w:t>Орегон-2022: Ласаро Мартинес в финале надежд</w:t>
      </w:r>
      <w:bookmarkEnd w:id="6"/>
    </w:p>
    <w:p w:rsidR="00E75FDE" w:rsidRPr="00E75FDE" w:rsidRDefault="00E75FDE" w:rsidP="00E75FDE">
      <w:pPr>
        <w:jc w:val="center"/>
        <w:rPr>
          <w:lang w:val="ru-RU" w:eastAsia="es-ES"/>
        </w:rPr>
      </w:pPr>
      <w:r w:rsidRPr="00E75FDE">
        <w:rPr>
          <w:noProof/>
          <w:lang w:eastAsia="es-ES"/>
        </w:rPr>
        <w:drawing>
          <wp:inline distT="0" distB="0" distL="0" distR="0" wp14:anchorId="6CB9AAB1" wp14:editId="29D63E9D">
            <wp:extent cx="3343275" cy="1902208"/>
            <wp:effectExtent l="0" t="0" r="0" b="3175"/>
            <wp:docPr id="9" name="Imagen 9" descr="http://media.cubadebate.cu/wp-content/uploads/2022/03/L%C3%A1zaro-Mart%C3%ADnez-en-Belgrado-2-580x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edia.cubadebate.cu/wp-content/uploads/2022/03/L%C3%A1zaro-Mart%C3%ADnez-en-Belgrado-2-580x33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515" cy="190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FDE" w:rsidRPr="00E75FDE" w:rsidRDefault="00617882" w:rsidP="00E75FD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617882">
        <w:rPr>
          <w:rFonts w:ascii="Arial" w:eastAsiaTheme="majorEastAsia" w:hAnsi="Arial" w:cs="Arial"/>
          <w:b/>
          <w:sz w:val="24"/>
          <w:szCs w:val="24"/>
          <w:lang w:val="ru-RU" w:eastAsia="es-ES"/>
        </w:rPr>
        <w:t>Г</w:t>
      </w:r>
      <w:r w:rsidR="00E75FDE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авана, </w:t>
      </w:r>
      <w:r w:rsidR="00E75FDE" w:rsidRPr="00E75FDE">
        <w:rPr>
          <w:rFonts w:ascii="Arial" w:eastAsiaTheme="majorEastAsia" w:hAnsi="Arial" w:cs="Arial"/>
          <w:b/>
          <w:sz w:val="24"/>
          <w:szCs w:val="24"/>
          <w:lang w:val="ru-RU" w:eastAsia="es-ES"/>
        </w:rPr>
        <w:t>22</w:t>
      </w:r>
      <w:r w:rsidRPr="00617882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июля.-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E75FDE" w:rsidRPr="00E75FDE">
        <w:rPr>
          <w:rFonts w:ascii="Arial" w:eastAsiaTheme="majorEastAsia" w:hAnsi="Arial" w:cs="Arial"/>
          <w:sz w:val="24"/>
          <w:szCs w:val="24"/>
          <w:lang w:val="ru-RU" w:eastAsia="es-ES"/>
        </w:rPr>
        <w:t>Ласаро Мартинесу понадобилось две попытки, чтобы обеспечить свое присутствие в финале мужского тройного прыжка, который собирает надежды кубинцев на подиум на этом чемпионате мира по легкой атлетике. Это дело истории и почти чести, потому что еще никогда в истории Большие Антильские острова не уходили с планетарного назначения с пустой шеей.</w:t>
      </w:r>
    </w:p>
    <w:p w:rsidR="00E75FDE" w:rsidRPr="00E75FDE" w:rsidRDefault="00E75FDE" w:rsidP="00E75FD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75FDE">
        <w:rPr>
          <w:rFonts w:ascii="Arial" w:eastAsiaTheme="majorEastAsia" w:hAnsi="Arial" w:cs="Arial"/>
          <w:sz w:val="24"/>
          <w:szCs w:val="24"/>
          <w:lang w:val="ru-RU" w:eastAsia="es-ES"/>
        </w:rPr>
        <w:t>Теперь Ласаро практически сделал первый шаг к этой цели в своем первом прыжке, когда он достиг примерно 16,97 м, что любой из 24 зарегистрированных знает достаточно, чтобы продвинуться дальше. Однако квалификационная отметка была 17,05 м, и именно там он стал чемпионом мира в закрытых помещениях в этом году.</w:t>
      </w:r>
    </w:p>
    <w:p w:rsidR="00E75FDE" w:rsidRPr="00E75FDE" w:rsidRDefault="00E75FDE" w:rsidP="00E75FD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75FDE">
        <w:rPr>
          <w:rFonts w:ascii="Arial" w:eastAsiaTheme="majorEastAsia" w:hAnsi="Arial" w:cs="Arial"/>
          <w:sz w:val="24"/>
          <w:szCs w:val="24"/>
          <w:lang w:val="ru-RU" w:eastAsia="es-ES"/>
        </w:rPr>
        <w:t>Слегка обрезанный прыжок, широкий шаг и прыжок с маленьким велосипедом в воздухе привели его к 17,06 м полного спокойствия.</w:t>
      </w:r>
    </w:p>
    <w:p w:rsidR="00E75FDE" w:rsidRPr="00E75FDE" w:rsidRDefault="00E75FDE" w:rsidP="00E75FD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75FDE">
        <w:rPr>
          <w:rFonts w:ascii="Arial" w:eastAsiaTheme="majorEastAsia" w:hAnsi="Arial" w:cs="Arial"/>
          <w:sz w:val="24"/>
          <w:szCs w:val="24"/>
          <w:lang w:val="ru-RU" w:eastAsia="es-ES"/>
        </w:rPr>
        <w:t>Вместе с ним напрямую продвинулись два его великих соперника: Педро Пабло Пичардо (17,16 м) и Хьюз Фабрис Занго (17,15 м). Другими застрахованными участниками финала были итальянец Эмануэль Ихемеже (17,13 м) и китаец Ямин Чжу (17,08 м).</w:t>
      </w:r>
    </w:p>
    <w:p w:rsidR="00E75FDE" w:rsidRPr="00E75FDE" w:rsidRDefault="00E75FDE" w:rsidP="00E75FD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75FDE">
        <w:rPr>
          <w:rFonts w:ascii="Arial" w:eastAsiaTheme="majorEastAsia" w:hAnsi="Arial" w:cs="Arial"/>
          <w:sz w:val="24"/>
          <w:szCs w:val="24"/>
          <w:lang w:val="ru-RU" w:eastAsia="es-ES"/>
        </w:rPr>
        <w:t>Между тем, также кубинец Энди Хечаваррия не установил рекорд года в 17,09 м и в конечном итоге показал скромные 16,39 м, заняв 21-е место. Среди девяти его соревнований в этом сезоне это второй самый незаметный прыжок.</w:t>
      </w:r>
    </w:p>
    <w:p w:rsidR="00617882" w:rsidRPr="00E75FDE" w:rsidRDefault="00E75FDE" w:rsidP="00E75FDE">
      <w:pPr>
        <w:jc w:val="both"/>
        <w:rPr>
          <w:rFonts w:ascii="Arial" w:eastAsiaTheme="majorEastAsia" w:hAnsi="Arial" w:cs="Arial"/>
          <w:b/>
          <w:sz w:val="24"/>
          <w:szCs w:val="24"/>
          <w:lang w:eastAsia="es-ES"/>
        </w:rPr>
      </w:pPr>
      <w:r w:rsidRPr="00E75FDE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Обладая семью медалями на чемпионатах мира, кубинский тройной прыжок теперь может подарить острову единственную медаль в Орегоне. Ласаро Мартинес показал, что он может бороться за нее, конец надежды.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>
        <w:rPr>
          <w:rFonts w:ascii="Arial" w:eastAsiaTheme="majorEastAsia" w:hAnsi="Arial" w:cs="Arial"/>
          <w:b/>
          <w:sz w:val="24"/>
          <w:szCs w:val="24"/>
          <w:lang w:eastAsia="es-ES"/>
        </w:rPr>
        <w:t>(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Кубадеватэ</w:t>
      </w:r>
      <w:r>
        <w:rPr>
          <w:rFonts w:ascii="Arial" w:eastAsiaTheme="majorEastAsia" w:hAnsi="Arial" w:cs="Arial"/>
          <w:b/>
          <w:sz w:val="24"/>
          <w:szCs w:val="24"/>
          <w:lang w:eastAsia="es-ES"/>
        </w:rPr>
        <w:t>)</w:t>
      </w:r>
    </w:p>
    <w:p w:rsidR="00D36BEC" w:rsidRPr="009458D9" w:rsidRDefault="00E75FDE" w:rsidP="00E75FDE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noProof/>
          <w:lang w:val="ru-RU" w:eastAsia="es-ES"/>
        </w:rPr>
      </w:pPr>
      <w:bookmarkStart w:id="7" w:name="_Toc109388434"/>
      <w:r w:rsidRPr="00E75FDE">
        <w:rPr>
          <w:rFonts w:cs="Arial"/>
          <w:szCs w:val="24"/>
          <w:lang w:val="ru-RU" w:eastAsia="es-ES"/>
        </w:rPr>
        <w:t>Министр экономики: В первом квартале 2022 года ВВП вырос, но не достигает допандемического уровня</w:t>
      </w:r>
      <w:bookmarkEnd w:id="7"/>
    </w:p>
    <w:p w:rsidR="00E75FDE" w:rsidRPr="00E75FDE" w:rsidRDefault="00E75FDE" w:rsidP="00E75FDE">
      <w:pPr>
        <w:jc w:val="center"/>
        <w:rPr>
          <w:lang w:val="ru-RU" w:eastAsia="es-ES"/>
        </w:rPr>
      </w:pPr>
      <w:r w:rsidRPr="00E75FDE">
        <w:rPr>
          <w:noProof/>
          <w:lang w:eastAsia="es-ES"/>
        </w:rPr>
        <w:drawing>
          <wp:inline distT="0" distB="0" distL="0" distR="0" wp14:anchorId="1B2CDFAF" wp14:editId="238DFD77">
            <wp:extent cx="3533775" cy="2010596"/>
            <wp:effectExtent l="0" t="0" r="0" b="8890"/>
            <wp:docPr id="10" name="Imagen 10" descr="http://media.cubadebate.cu/wp-content/uploads/2022/07/ANPP-alejandro-gil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edia.cubadebate.cu/wp-content/uploads/2022/07/ANPP-alejandro-gil_0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208" cy="201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FDE" w:rsidRPr="00E75FDE" w:rsidRDefault="00D36BEC" w:rsidP="00E75FD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617882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Гавана, </w:t>
      </w:r>
      <w:r w:rsidR="00E75FDE">
        <w:rPr>
          <w:rFonts w:ascii="Arial" w:eastAsiaTheme="majorEastAsia" w:hAnsi="Arial" w:cs="Arial"/>
          <w:b/>
          <w:sz w:val="24"/>
          <w:szCs w:val="24"/>
          <w:lang w:val="ru-RU" w:eastAsia="es-ES"/>
        </w:rPr>
        <w:t>21</w:t>
      </w:r>
      <w:r w:rsidRPr="00617882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июля.-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E75FDE" w:rsidRPr="00E75FDE">
        <w:rPr>
          <w:rFonts w:ascii="Arial" w:eastAsiaTheme="majorEastAsia" w:hAnsi="Arial" w:cs="Arial"/>
          <w:sz w:val="24"/>
          <w:szCs w:val="24"/>
          <w:lang w:val="ru-RU" w:eastAsia="es-ES"/>
        </w:rPr>
        <w:t>В первом квартале 2022 года ВВП Кубы вырос на 10,9% по сравнению с тем же периодом 2021 года, когда страна была практически парализована, сообщил министр экономики и планирования Алехандро Хиль Фернандес перед Национальной ассамблеей народной власти, собравшейся в Гаванский конференц-центр.</w:t>
      </w:r>
    </w:p>
    <w:p w:rsidR="00E75FDE" w:rsidRPr="00E75FDE" w:rsidRDefault="00E75FDE" w:rsidP="00E75FD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75FDE">
        <w:rPr>
          <w:rFonts w:ascii="Arial" w:eastAsiaTheme="majorEastAsia" w:hAnsi="Arial" w:cs="Arial"/>
          <w:sz w:val="24"/>
          <w:szCs w:val="24"/>
          <w:lang w:val="ru-RU" w:eastAsia="es-ES"/>
        </w:rPr>
        <w:t>«Это большой показатель, но он идет против первого квартала 2021 года, когда мы были практически парализованы. В 2021 году мы уменьшились на 12,7», — уточнил министр и утвердил цель выйти на 4% к концу текущего года.</w:t>
      </w:r>
    </w:p>
    <w:p w:rsidR="00E75FDE" w:rsidRPr="00E75FDE" w:rsidRDefault="00E75FDE" w:rsidP="00E75FD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75FDE">
        <w:rPr>
          <w:rFonts w:ascii="Arial" w:eastAsiaTheme="majorEastAsia" w:hAnsi="Arial" w:cs="Arial"/>
          <w:sz w:val="24"/>
          <w:szCs w:val="24"/>
          <w:lang w:val="ru-RU" w:eastAsia="es-ES"/>
        </w:rPr>
        <w:t>Чтобы объяснить этот результат, Хиль Фернандес представил официальные данные на конец 2021 года. Экономика начала постепенно восстанавливать уровень своей активности после двух лет подряд спада. ВВП вырос в постоянных ценах на 1,3% по сравнению с предыдущим годом, когда валовой внутренний продукт был намного ниже, чем в 2018 году.</w:t>
      </w:r>
    </w:p>
    <w:p w:rsidR="00E75FDE" w:rsidRPr="00E75FDE" w:rsidRDefault="00E75FDE" w:rsidP="00E75FD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75FDE">
        <w:rPr>
          <w:rFonts w:ascii="Arial" w:eastAsiaTheme="majorEastAsia" w:hAnsi="Arial" w:cs="Arial"/>
          <w:sz w:val="24"/>
          <w:szCs w:val="24"/>
          <w:lang w:val="ru-RU" w:eastAsia="es-ES"/>
        </w:rPr>
        <w:t>В 2017 году экономика закрылась с ростом на 1,8%, а в 2018 году она выросла на 2,2%, что является «самым высоким результатом в стране», — сказал министр.</w:t>
      </w:r>
    </w:p>
    <w:p w:rsidR="00E75FDE" w:rsidRPr="00E75FDE" w:rsidRDefault="00E75FDE" w:rsidP="00E75FD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75FDE">
        <w:rPr>
          <w:rFonts w:ascii="Arial" w:eastAsiaTheme="majorEastAsia" w:hAnsi="Arial" w:cs="Arial"/>
          <w:sz w:val="24"/>
          <w:szCs w:val="24"/>
          <w:lang w:val="ru-RU" w:eastAsia="es-ES"/>
        </w:rPr>
        <w:t>Он напомнил, что «в первом квартале 2019 года мы росли, но по состоянию на второе полугодие с ужесточением блокады экономика закончилась падением на 0,2%. Затем последовало большое падение в 2020 году на 10,9%, вызванное блокировкой и пандемией».</w:t>
      </w:r>
    </w:p>
    <w:p w:rsidR="00E75FDE" w:rsidRPr="00E75FDE" w:rsidRDefault="00E75FDE" w:rsidP="00E75FD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75FDE">
        <w:rPr>
          <w:rFonts w:ascii="Arial" w:eastAsiaTheme="majorEastAsia" w:hAnsi="Arial" w:cs="Arial"/>
          <w:sz w:val="24"/>
          <w:szCs w:val="24"/>
          <w:lang w:val="ru-RU" w:eastAsia="es-ES"/>
        </w:rPr>
        <w:t>Он подсчитал, что у страны есть разрыв более 10% до показателей 2018 года. Однако поведение в 2021 году — это шаг в пользу постепенного восстановления.</w:t>
      </w:r>
    </w:p>
    <w:p w:rsidR="00E75FDE" w:rsidRPr="00E75FDE" w:rsidRDefault="00E75FDE" w:rsidP="00E75FD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75FDE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Виды деятельности с самыми высокими положительными числами – это общественное здравоохранение и социальная помощь, связь, гостиницы и рестораны (после открытия границ) и строительная деятельность.</w:t>
      </w:r>
    </w:p>
    <w:p w:rsidR="00E75FDE" w:rsidRPr="00E75FDE" w:rsidRDefault="00E75FDE" w:rsidP="00E75FD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75FDE">
        <w:rPr>
          <w:rFonts w:ascii="Arial" w:eastAsiaTheme="majorEastAsia" w:hAnsi="Arial" w:cs="Arial"/>
          <w:sz w:val="24"/>
          <w:szCs w:val="24"/>
          <w:lang w:val="ru-RU" w:eastAsia="es-ES"/>
        </w:rPr>
        <w:t>Напротив, производительная и коммерческая деятельность сократилась, включая обрабатывающую промышленность, торговлю и снабжение электричеством, газом и водой.</w:t>
      </w:r>
    </w:p>
    <w:p w:rsidR="00E75FDE" w:rsidRPr="00E75FDE" w:rsidRDefault="00E75FDE" w:rsidP="00E75FD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75FDE">
        <w:rPr>
          <w:rFonts w:ascii="Arial" w:eastAsiaTheme="majorEastAsia" w:hAnsi="Arial" w:cs="Arial"/>
          <w:sz w:val="24"/>
          <w:szCs w:val="24"/>
          <w:lang w:val="ru-RU" w:eastAsia="es-ES"/>
        </w:rPr>
        <w:t>«В 2021 году восстановление было медленным, потому что мы были под воздействием пандемии. В 2022 году мы начинаем восстановление. Цель состоит в том, чтобы восстановить уровень активности по сравнению с 2019 годом. Если сравнивать, мы все еще примерно на 7% ниже, чем в 2019 году», — пояснил министр.</w:t>
      </w:r>
    </w:p>
    <w:p w:rsidR="00617882" w:rsidRDefault="00E75FDE" w:rsidP="00E75FDE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E75FDE">
        <w:rPr>
          <w:rFonts w:ascii="Arial" w:eastAsiaTheme="majorEastAsia" w:hAnsi="Arial" w:cs="Arial"/>
          <w:sz w:val="24"/>
          <w:szCs w:val="24"/>
          <w:lang w:val="ru-RU" w:eastAsia="es-ES"/>
        </w:rPr>
        <w:t>Он повторил, что восстановление идет медленно, потому что «у нас блокада, мы выходим из covid-19, с инфляцией в мире и в сложной глобальной экономической среде».</w:t>
      </w:r>
      <w:r w:rsidR="00D36BEC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D36BEC" w:rsidRPr="00D36BEC">
        <w:rPr>
          <w:rFonts w:ascii="Arial" w:eastAsiaTheme="majorEastAsia" w:hAnsi="Arial" w:cs="Arial"/>
          <w:b/>
          <w:sz w:val="24"/>
          <w:szCs w:val="24"/>
          <w:lang w:val="ru-RU" w:eastAsia="es-ES"/>
        </w:rPr>
        <w:t>(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Кубадеватэ</w:t>
      </w:r>
      <w:r w:rsidR="00D36BEC" w:rsidRPr="00D36BEC">
        <w:rPr>
          <w:rFonts w:ascii="Arial" w:eastAsiaTheme="majorEastAsia" w:hAnsi="Arial" w:cs="Arial"/>
          <w:b/>
          <w:sz w:val="24"/>
          <w:szCs w:val="24"/>
          <w:lang w:val="ru-RU" w:eastAsia="es-ES"/>
        </w:rPr>
        <w:t>)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E75FDE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Чтобы ознакомиться с полной статьей: </w:t>
      </w:r>
      <w:r w:rsidR="005019F2">
        <w:fldChar w:fldCharType="begin"/>
      </w:r>
      <w:r w:rsidR="005019F2" w:rsidRPr="009458D9">
        <w:rPr>
          <w:lang w:val="ru-RU"/>
        </w:rPr>
        <w:instrText xml:space="preserve"> </w:instrText>
      </w:r>
      <w:r w:rsidR="005019F2">
        <w:instrText>HYPERLINK</w:instrText>
      </w:r>
      <w:r w:rsidR="005019F2" w:rsidRPr="009458D9">
        <w:rPr>
          <w:lang w:val="ru-RU"/>
        </w:rPr>
        <w:instrText xml:space="preserve"> "</w:instrText>
      </w:r>
      <w:r w:rsidR="005019F2">
        <w:instrText>http</w:instrText>
      </w:r>
      <w:r w:rsidR="005019F2" w:rsidRPr="009458D9">
        <w:rPr>
          <w:lang w:val="ru-RU"/>
        </w:rPr>
        <w:instrText>://</w:instrText>
      </w:r>
      <w:r w:rsidR="005019F2">
        <w:instrText>www</w:instrText>
      </w:r>
      <w:r w:rsidR="005019F2" w:rsidRPr="009458D9">
        <w:rPr>
          <w:lang w:val="ru-RU"/>
        </w:rPr>
        <w:instrText>.</w:instrText>
      </w:r>
      <w:r w:rsidR="005019F2">
        <w:instrText>cubadebate</w:instrText>
      </w:r>
      <w:r w:rsidR="005019F2" w:rsidRPr="009458D9">
        <w:rPr>
          <w:lang w:val="ru-RU"/>
        </w:rPr>
        <w:instrText>.</w:instrText>
      </w:r>
      <w:r w:rsidR="005019F2">
        <w:instrText>cu</w:instrText>
      </w:r>
      <w:r w:rsidR="005019F2" w:rsidRPr="009458D9">
        <w:rPr>
          <w:lang w:val="ru-RU"/>
        </w:rPr>
        <w:instrText>/</w:instrText>
      </w:r>
      <w:r w:rsidR="005019F2">
        <w:instrText>noticias</w:instrText>
      </w:r>
      <w:r w:rsidR="005019F2" w:rsidRPr="009458D9">
        <w:rPr>
          <w:lang w:val="ru-RU"/>
        </w:rPr>
        <w:instrText>/2022/07/21/</w:instrText>
      </w:r>
      <w:r w:rsidR="005019F2">
        <w:instrText>ministro</w:instrText>
      </w:r>
      <w:r w:rsidR="005019F2" w:rsidRPr="009458D9">
        <w:rPr>
          <w:lang w:val="ru-RU"/>
        </w:rPr>
        <w:instrText>-</w:instrText>
      </w:r>
      <w:r w:rsidR="005019F2">
        <w:instrText>de</w:instrText>
      </w:r>
      <w:r w:rsidR="005019F2" w:rsidRPr="009458D9">
        <w:rPr>
          <w:lang w:val="ru-RU"/>
        </w:rPr>
        <w:instrText>-</w:instrText>
      </w:r>
      <w:r w:rsidR="005019F2">
        <w:instrText>economia</w:instrText>
      </w:r>
      <w:r w:rsidR="005019F2" w:rsidRPr="009458D9">
        <w:rPr>
          <w:lang w:val="ru-RU"/>
        </w:rPr>
        <w:instrText>-</w:instrText>
      </w:r>
      <w:r w:rsidR="005019F2">
        <w:instrText>en</w:instrText>
      </w:r>
      <w:r w:rsidR="005019F2" w:rsidRPr="009458D9">
        <w:rPr>
          <w:lang w:val="ru-RU"/>
        </w:rPr>
        <w:instrText>-</w:instrText>
      </w:r>
      <w:r w:rsidR="005019F2">
        <w:instrText>el</w:instrText>
      </w:r>
      <w:r w:rsidR="005019F2" w:rsidRPr="009458D9">
        <w:rPr>
          <w:lang w:val="ru-RU"/>
        </w:rPr>
        <w:instrText>-</w:instrText>
      </w:r>
      <w:r w:rsidR="005019F2">
        <w:instrText>primer</w:instrText>
      </w:r>
      <w:r w:rsidR="005019F2" w:rsidRPr="009458D9">
        <w:rPr>
          <w:lang w:val="ru-RU"/>
        </w:rPr>
        <w:instrText>-</w:instrText>
      </w:r>
      <w:r w:rsidR="005019F2">
        <w:instrText>trimestre</w:instrText>
      </w:r>
      <w:r w:rsidR="005019F2" w:rsidRPr="009458D9">
        <w:rPr>
          <w:lang w:val="ru-RU"/>
        </w:rPr>
        <w:instrText>-</w:instrText>
      </w:r>
      <w:r w:rsidR="005019F2">
        <w:instrText>de</w:instrText>
      </w:r>
      <w:r w:rsidR="005019F2" w:rsidRPr="009458D9">
        <w:rPr>
          <w:lang w:val="ru-RU"/>
        </w:rPr>
        <w:instrText>-2022-</w:instrText>
      </w:r>
      <w:r w:rsidR="005019F2">
        <w:instrText>el</w:instrText>
      </w:r>
      <w:r w:rsidR="005019F2" w:rsidRPr="009458D9">
        <w:rPr>
          <w:lang w:val="ru-RU"/>
        </w:rPr>
        <w:instrText>-</w:instrText>
      </w:r>
      <w:r w:rsidR="005019F2">
        <w:instrText>pib</w:instrText>
      </w:r>
      <w:r w:rsidR="005019F2" w:rsidRPr="009458D9">
        <w:rPr>
          <w:lang w:val="ru-RU"/>
        </w:rPr>
        <w:instrText>-</w:instrText>
      </w:r>
      <w:r w:rsidR="005019F2">
        <w:instrText>de</w:instrText>
      </w:r>
      <w:r w:rsidR="005019F2" w:rsidRPr="009458D9">
        <w:rPr>
          <w:lang w:val="ru-RU"/>
        </w:rPr>
        <w:instrText>-</w:instrText>
      </w:r>
      <w:r w:rsidR="005019F2">
        <w:instrText>cuba</w:instrText>
      </w:r>
      <w:r w:rsidR="005019F2" w:rsidRPr="009458D9">
        <w:rPr>
          <w:lang w:val="ru-RU"/>
        </w:rPr>
        <w:instrText>-</w:instrText>
      </w:r>
      <w:r w:rsidR="005019F2">
        <w:instrText>crecio</w:instrText>
      </w:r>
      <w:r w:rsidR="005019F2" w:rsidRPr="009458D9">
        <w:rPr>
          <w:lang w:val="ru-RU"/>
        </w:rPr>
        <w:instrText>-</w:instrText>
      </w:r>
      <w:r w:rsidR="005019F2">
        <w:instrText>un</w:instrText>
      </w:r>
      <w:r w:rsidR="005019F2" w:rsidRPr="009458D9">
        <w:rPr>
          <w:lang w:val="ru-RU"/>
        </w:rPr>
        <w:instrText>-10-9-</w:instrText>
      </w:r>
      <w:r w:rsidR="005019F2">
        <w:instrText>por</w:instrText>
      </w:r>
      <w:r w:rsidR="005019F2" w:rsidRPr="009458D9">
        <w:rPr>
          <w:lang w:val="ru-RU"/>
        </w:rPr>
        <w:instrText>-</w:instrText>
      </w:r>
      <w:r w:rsidR="005019F2">
        <w:instrText>ciento</w:instrText>
      </w:r>
      <w:r w:rsidR="005019F2" w:rsidRPr="009458D9">
        <w:rPr>
          <w:lang w:val="ru-RU"/>
        </w:rPr>
        <w:instrText xml:space="preserve">/" </w:instrText>
      </w:r>
      <w:r w:rsidR="005019F2">
        <w:fldChar w:fldCharType="separate"/>
      </w:r>
      <w:r w:rsidRPr="00507C75">
        <w:rPr>
          <w:rStyle w:val="Hipervnculo"/>
          <w:rFonts w:ascii="Arial" w:eastAsiaTheme="majorEastAsia" w:hAnsi="Arial" w:cs="Arial"/>
          <w:b/>
          <w:sz w:val="24"/>
          <w:szCs w:val="24"/>
          <w:lang w:eastAsia="es-ES"/>
        </w:rPr>
        <w:t>http</w:t>
      </w:r>
      <w:r w:rsidRPr="00507C75">
        <w:rPr>
          <w:rStyle w:val="Hipervnculo"/>
          <w:rFonts w:ascii="Arial" w:eastAsiaTheme="majorEastAsia" w:hAnsi="Arial" w:cs="Arial"/>
          <w:b/>
          <w:sz w:val="24"/>
          <w:szCs w:val="24"/>
          <w:lang w:val="ru-RU" w:eastAsia="es-ES"/>
        </w:rPr>
        <w:t>://</w:t>
      </w:r>
      <w:r w:rsidRPr="00507C75">
        <w:rPr>
          <w:rStyle w:val="Hipervnculo"/>
          <w:rFonts w:ascii="Arial" w:eastAsiaTheme="majorEastAsia" w:hAnsi="Arial" w:cs="Arial"/>
          <w:b/>
          <w:sz w:val="24"/>
          <w:szCs w:val="24"/>
          <w:lang w:eastAsia="es-ES"/>
        </w:rPr>
        <w:t>www</w:t>
      </w:r>
      <w:r w:rsidRPr="00507C75">
        <w:rPr>
          <w:rStyle w:val="Hipervnculo"/>
          <w:rFonts w:ascii="Arial" w:eastAsiaTheme="majorEastAsia" w:hAnsi="Arial" w:cs="Arial"/>
          <w:b/>
          <w:sz w:val="24"/>
          <w:szCs w:val="24"/>
          <w:lang w:val="ru-RU" w:eastAsia="es-ES"/>
        </w:rPr>
        <w:t>.</w:t>
      </w:r>
      <w:proofErr w:type="spellStart"/>
      <w:r w:rsidRPr="00507C75">
        <w:rPr>
          <w:rStyle w:val="Hipervnculo"/>
          <w:rFonts w:ascii="Arial" w:eastAsiaTheme="majorEastAsia" w:hAnsi="Arial" w:cs="Arial"/>
          <w:b/>
          <w:sz w:val="24"/>
          <w:szCs w:val="24"/>
          <w:lang w:eastAsia="es-ES"/>
        </w:rPr>
        <w:t>cubadebate</w:t>
      </w:r>
      <w:proofErr w:type="spellEnd"/>
      <w:r w:rsidRPr="00507C75">
        <w:rPr>
          <w:rStyle w:val="Hipervnculo"/>
          <w:rFonts w:ascii="Arial" w:eastAsiaTheme="majorEastAsia" w:hAnsi="Arial" w:cs="Arial"/>
          <w:b/>
          <w:sz w:val="24"/>
          <w:szCs w:val="24"/>
          <w:lang w:val="ru-RU" w:eastAsia="es-ES"/>
        </w:rPr>
        <w:t>.</w:t>
      </w:r>
      <w:proofErr w:type="spellStart"/>
      <w:r w:rsidRPr="00507C75">
        <w:rPr>
          <w:rStyle w:val="Hipervnculo"/>
          <w:rFonts w:ascii="Arial" w:eastAsiaTheme="majorEastAsia" w:hAnsi="Arial" w:cs="Arial"/>
          <w:b/>
          <w:sz w:val="24"/>
          <w:szCs w:val="24"/>
          <w:lang w:eastAsia="es-ES"/>
        </w:rPr>
        <w:t>cu</w:t>
      </w:r>
      <w:proofErr w:type="spellEnd"/>
      <w:r w:rsidRPr="00507C75">
        <w:rPr>
          <w:rStyle w:val="Hipervnculo"/>
          <w:rFonts w:ascii="Arial" w:eastAsiaTheme="majorEastAsia" w:hAnsi="Arial" w:cs="Arial"/>
          <w:b/>
          <w:sz w:val="24"/>
          <w:szCs w:val="24"/>
          <w:lang w:val="ru-RU" w:eastAsia="es-ES"/>
        </w:rPr>
        <w:t>/</w:t>
      </w:r>
      <w:r w:rsidRPr="00507C75">
        <w:rPr>
          <w:rStyle w:val="Hipervnculo"/>
          <w:rFonts w:ascii="Arial" w:eastAsiaTheme="majorEastAsia" w:hAnsi="Arial" w:cs="Arial"/>
          <w:b/>
          <w:sz w:val="24"/>
          <w:szCs w:val="24"/>
          <w:lang w:eastAsia="es-ES"/>
        </w:rPr>
        <w:t>noticias</w:t>
      </w:r>
      <w:r w:rsidRPr="00507C75">
        <w:rPr>
          <w:rStyle w:val="Hipervnculo"/>
          <w:rFonts w:ascii="Arial" w:eastAsiaTheme="majorEastAsia" w:hAnsi="Arial" w:cs="Arial"/>
          <w:b/>
          <w:sz w:val="24"/>
          <w:szCs w:val="24"/>
          <w:lang w:val="ru-RU" w:eastAsia="es-ES"/>
        </w:rPr>
        <w:t>/2022/07/21/</w:t>
      </w:r>
      <w:r w:rsidRPr="00507C75">
        <w:rPr>
          <w:rStyle w:val="Hipervnculo"/>
          <w:rFonts w:ascii="Arial" w:eastAsiaTheme="majorEastAsia" w:hAnsi="Arial" w:cs="Arial"/>
          <w:b/>
          <w:sz w:val="24"/>
          <w:szCs w:val="24"/>
          <w:lang w:eastAsia="es-ES"/>
        </w:rPr>
        <w:t>ministro</w:t>
      </w:r>
      <w:r w:rsidRPr="00507C75">
        <w:rPr>
          <w:rStyle w:val="Hipervnculo"/>
          <w:rFonts w:ascii="Arial" w:eastAsiaTheme="majorEastAsia" w:hAnsi="Arial" w:cs="Arial"/>
          <w:b/>
          <w:sz w:val="24"/>
          <w:szCs w:val="24"/>
          <w:lang w:val="ru-RU" w:eastAsia="es-ES"/>
        </w:rPr>
        <w:t>-</w:t>
      </w:r>
      <w:r w:rsidRPr="00507C75">
        <w:rPr>
          <w:rStyle w:val="Hipervnculo"/>
          <w:rFonts w:ascii="Arial" w:eastAsiaTheme="majorEastAsia" w:hAnsi="Arial" w:cs="Arial"/>
          <w:b/>
          <w:sz w:val="24"/>
          <w:szCs w:val="24"/>
          <w:lang w:eastAsia="es-ES"/>
        </w:rPr>
        <w:t>de</w:t>
      </w:r>
      <w:r w:rsidRPr="00507C75">
        <w:rPr>
          <w:rStyle w:val="Hipervnculo"/>
          <w:rFonts w:ascii="Arial" w:eastAsiaTheme="majorEastAsia" w:hAnsi="Arial" w:cs="Arial"/>
          <w:b/>
          <w:sz w:val="24"/>
          <w:szCs w:val="24"/>
          <w:lang w:val="ru-RU" w:eastAsia="es-ES"/>
        </w:rPr>
        <w:t>-</w:t>
      </w:r>
      <w:proofErr w:type="spellStart"/>
      <w:r w:rsidRPr="00507C75">
        <w:rPr>
          <w:rStyle w:val="Hipervnculo"/>
          <w:rFonts w:ascii="Arial" w:eastAsiaTheme="majorEastAsia" w:hAnsi="Arial" w:cs="Arial"/>
          <w:b/>
          <w:sz w:val="24"/>
          <w:szCs w:val="24"/>
          <w:lang w:eastAsia="es-ES"/>
        </w:rPr>
        <w:t>economia</w:t>
      </w:r>
      <w:proofErr w:type="spellEnd"/>
      <w:r w:rsidRPr="00507C75">
        <w:rPr>
          <w:rStyle w:val="Hipervnculo"/>
          <w:rFonts w:ascii="Arial" w:eastAsiaTheme="majorEastAsia" w:hAnsi="Arial" w:cs="Arial"/>
          <w:b/>
          <w:sz w:val="24"/>
          <w:szCs w:val="24"/>
          <w:lang w:val="ru-RU" w:eastAsia="es-ES"/>
        </w:rPr>
        <w:t>-</w:t>
      </w:r>
      <w:r w:rsidRPr="00507C75">
        <w:rPr>
          <w:rStyle w:val="Hipervnculo"/>
          <w:rFonts w:ascii="Arial" w:eastAsiaTheme="majorEastAsia" w:hAnsi="Arial" w:cs="Arial"/>
          <w:b/>
          <w:sz w:val="24"/>
          <w:szCs w:val="24"/>
          <w:lang w:eastAsia="es-ES"/>
        </w:rPr>
        <w:t>en</w:t>
      </w:r>
      <w:r w:rsidRPr="00507C75">
        <w:rPr>
          <w:rStyle w:val="Hipervnculo"/>
          <w:rFonts w:ascii="Arial" w:eastAsiaTheme="majorEastAsia" w:hAnsi="Arial" w:cs="Arial"/>
          <w:b/>
          <w:sz w:val="24"/>
          <w:szCs w:val="24"/>
          <w:lang w:val="ru-RU" w:eastAsia="es-ES"/>
        </w:rPr>
        <w:t>-</w:t>
      </w:r>
      <w:r w:rsidRPr="00507C75">
        <w:rPr>
          <w:rStyle w:val="Hipervnculo"/>
          <w:rFonts w:ascii="Arial" w:eastAsiaTheme="majorEastAsia" w:hAnsi="Arial" w:cs="Arial"/>
          <w:b/>
          <w:sz w:val="24"/>
          <w:szCs w:val="24"/>
          <w:lang w:eastAsia="es-ES"/>
        </w:rPr>
        <w:t>el</w:t>
      </w:r>
      <w:r w:rsidRPr="00507C75">
        <w:rPr>
          <w:rStyle w:val="Hipervnculo"/>
          <w:rFonts w:ascii="Arial" w:eastAsiaTheme="majorEastAsia" w:hAnsi="Arial" w:cs="Arial"/>
          <w:b/>
          <w:sz w:val="24"/>
          <w:szCs w:val="24"/>
          <w:lang w:val="ru-RU" w:eastAsia="es-ES"/>
        </w:rPr>
        <w:t>-</w:t>
      </w:r>
      <w:r w:rsidRPr="00507C75">
        <w:rPr>
          <w:rStyle w:val="Hipervnculo"/>
          <w:rFonts w:ascii="Arial" w:eastAsiaTheme="majorEastAsia" w:hAnsi="Arial" w:cs="Arial"/>
          <w:b/>
          <w:sz w:val="24"/>
          <w:szCs w:val="24"/>
          <w:lang w:eastAsia="es-ES"/>
        </w:rPr>
        <w:t>primer</w:t>
      </w:r>
      <w:r w:rsidRPr="00507C75">
        <w:rPr>
          <w:rStyle w:val="Hipervnculo"/>
          <w:rFonts w:ascii="Arial" w:eastAsiaTheme="majorEastAsia" w:hAnsi="Arial" w:cs="Arial"/>
          <w:b/>
          <w:sz w:val="24"/>
          <w:szCs w:val="24"/>
          <w:lang w:val="ru-RU" w:eastAsia="es-ES"/>
        </w:rPr>
        <w:t>-</w:t>
      </w:r>
      <w:r w:rsidRPr="00507C75">
        <w:rPr>
          <w:rStyle w:val="Hipervnculo"/>
          <w:rFonts w:ascii="Arial" w:eastAsiaTheme="majorEastAsia" w:hAnsi="Arial" w:cs="Arial"/>
          <w:b/>
          <w:sz w:val="24"/>
          <w:szCs w:val="24"/>
          <w:lang w:eastAsia="es-ES"/>
        </w:rPr>
        <w:t>trimestre</w:t>
      </w:r>
      <w:r w:rsidRPr="00507C75">
        <w:rPr>
          <w:rStyle w:val="Hipervnculo"/>
          <w:rFonts w:ascii="Arial" w:eastAsiaTheme="majorEastAsia" w:hAnsi="Arial" w:cs="Arial"/>
          <w:b/>
          <w:sz w:val="24"/>
          <w:szCs w:val="24"/>
          <w:lang w:val="ru-RU" w:eastAsia="es-ES"/>
        </w:rPr>
        <w:t>-</w:t>
      </w:r>
      <w:r w:rsidRPr="00507C75">
        <w:rPr>
          <w:rStyle w:val="Hipervnculo"/>
          <w:rFonts w:ascii="Arial" w:eastAsiaTheme="majorEastAsia" w:hAnsi="Arial" w:cs="Arial"/>
          <w:b/>
          <w:sz w:val="24"/>
          <w:szCs w:val="24"/>
          <w:lang w:eastAsia="es-ES"/>
        </w:rPr>
        <w:t>de</w:t>
      </w:r>
      <w:r w:rsidRPr="00507C75">
        <w:rPr>
          <w:rStyle w:val="Hipervnculo"/>
          <w:rFonts w:ascii="Arial" w:eastAsiaTheme="majorEastAsia" w:hAnsi="Arial" w:cs="Arial"/>
          <w:b/>
          <w:sz w:val="24"/>
          <w:szCs w:val="24"/>
          <w:lang w:val="ru-RU" w:eastAsia="es-ES"/>
        </w:rPr>
        <w:t>-2022-</w:t>
      </w:r>
      <w:r w:rsidRPr="00507C75">
        <w:rPr>
          <w:rStyle w:val="Hipervnculo"/>
          <w:rFonts w:ascii="Arial" w:eastAsiaTheme="majorEastAsia" w:hAnsi="Arial" w:cs="Arial"/>
          <w:b/>
          <w:sz w:val="24"/>
          <w:szCs w:val="24"/>
          <w:lang w:eastAsia="es-ES"/>
        </w:rPr>
        <w:t>el</w:t>
      </w:r>
      <w:r w:rsidRPr="00507C75">
        <w:rPr>
          <w:rStyle w:val="Hipervnculo"/>
          <w:rFonts w:ascii="Arial" w:eastAsiaTheme="majorEastAsia" w:hAnsi="Arial" w:cs="Arial"/>
          <w:b/>
          <w:sz w:val="24"/>
          <w:szCs w:val="24"/>
          <w:lang w:val="ru-RU" w:eastAsia="es-ES"/>
        </w:rPr>
        <w:t>-</w:t>
      </w:r>
      <w:proofErr w:type="spellStart"/>
      <w:r w:rsidRPr="00507C75">
        <w:rPr>
          <w:rStyle w:val="Hipervnculo"/>
          <w:rFonts w:ascii="Arial" w:eastAsiaTheme="majorEastAsia" w:hAnsi="Arial" w:cs="Arial"/>
          <w:b/>
          <w:sz w:val="24"/>
          <w:szCs w:val="24"/>
          <w:lang w:eastAsia="es-ES"/>
        </w:rPr>
        <w:t>pib</w:t>
      </w:r>
      <w:proofErr w:type="spellEnd"/>
      <w:r w:rsidRPr="00507C75">
        <w:rPr>
          <w:rStyle w:val="Hipervnculo"/>
          <w:rFonts w:ascii="Arial" w:eastAsiaTheme="majorEastAsia" w:hAnsi="Arial" w:cs="Arial"/>
          <w:b/>
          <w:sz w:val="24"/>
          <w:szCs w:val="24"/>
          <w:lang w:val="ru-RU" w:eastAsia="es-ES"/>
        </w:rPr>
        <w:t>-</w:t>
      </w:r>
      <w:r w:rsidRPr="00507C75">
        <w:rPr>
          <w:rStyle w:val="Hipervnculo"/>
          <w:rFonts w:ascii="Arial" w:eastAsiaTheme="majorEastAsia" w:hAnsi="Arial" w:cs="Arial"/>
          <w:b/>
          <w:sz w:val="24"/>
          <w:szCs w:val="24"/>
          <w:lang w:eastAsia="es-ES"/>
        </w:rPr>
        <w:t>de</w:t>
      </w:r>
      <w:r w:rsidRPr="00507C75">
        <w:rPr>
          <w:rStyle w:val="Hipervnculo"/>
          <w:rFonts w:ascii="Arial" w:eastAsiaTheme="majorEastAsia" w:hAnsi="Arial" w:cs="Arial"/>
          <w:b/>
          <w:sz w:val="24"/>
          <w:szCs w:val="24"/>
          <w:lang w:val="ru-RU" w:eastAsia="es-ES"/>
        </w:rPr>
        <w:t>-</w:t>
      </w:r>
      <w:r w:rsidRPr="00507C75">
        <w:rPr>
          <w:rStyle w:val="Hipervnculo"/>
          <w:rFonts w:ascii="Arial" w:eastAsiaTheme="majorEastAsia" w:hAnsi="Arial" w:cs="Arial"/>
          <w:b/>
          <w:sz w:val="24"/>
          <w:szCs w:val="24"/>
          <w:lang w:eastAsia="es-ES"/>
        </w:rPr>
        <w:t>cuba</w:t>
      </w:r>
      <w:r w:rsidRPr="00507C75">
        <w:rPr>
          <w:rStyle w:val="Hipervnculo"/>
          <w:rFonts w:ascii="Arial" w:eastAsiaTheme="majorEastAsia" w:hAnsi="Arial" w:cs="Arial"/>
          <w:b/>
          <w:sz w:val="24"/>
          <w:szCs w:val="24"/>
          <w:lang w:val="ru-RU" w:eastAsia="es-ES"/>
        </w:rPr>
        <w:t>-</w:t>
      </w:r>
      <w:proofErr w:type="spellStart"/>
      <w:r w:rsidRPr="00507C75">
        <w:rPr>
          <w:rStyle w:val="Hipervnculo"/>
          <w:rFonts w:ascii="Arial" w:eastAsiaTheme="majorEastAsia" w:hAnsi="Arial" w:cs="Arial"/>
          <w:b/>
          <w:sz w:val="24"/>
          <w:szCs w:val="24"/>
          <w:lang w:eastAsia="es-ES"/>
        </w:rPr>
        <w:t>crecio</w:t>
      </w:r>
      <w:proofErr w:type="spellEnd"/>
      <w:r w:rsidRPr="00507C75">
        <w:rPr>
          <w:rStyle w:val="Hipervnculo"/>
          <w:rFonts w:ascii="Arial" w:eastAsiaTheme="majorEastAsia" w:hAnsi="Arial" w:cs="Arial"/>
          <w:b/>
          <w:sz w:val="24"/>
          <w:szCs w:val="24"/>
          <w:lang w:val="ru-RU" w:eastAsia="es-ES"/>
        </w:rPr>
        <w:t>-</w:t>
      </w:r>
      <w:r w:rsidRPr="00507C75">
        <w:rPr>
          <w:rStyle w:val="Hipervnculo"/>
          <w:rFonts w:ascii="Arial" w:eastAsiaTheme="majorEastAsia" w:hAnsi="Arial" w:cs="Arial"/>
          <w:b/>
          <w:sz w:val="24"/>
          <w:szCs w:val="24"/>
          <w:lang w:eastAsia="es-ES"/>
        </w:rPr>
        <w:t>un</w:t>
      </w:r>
      <w:r w:rsidRPr="00507C75">
        <w:rPr>
          <w:rStyle w:val="Hipervnculo"/>
          <w:rFonts w:ascii="Arial" w:eastAsiaTheme="majorEastAsia" w:hAnsi="Arial" w:cs="Arial"/>
          <w:b/>
          <w:sz w:val="24"/>
          <w:szCs w:val="24"/>
          <w:lang w:val="ru-RU" w:eastAsia="es-ES"/>
        </w:rPr>
        <w:t>-10-9-</w:t>
      </w:r>
      <w:r w:rsidRPr="00507C75">
        <w:rPr>
          <w:rStyle w:val="Hipervnculo"/>
          <w:rFonts w:ascii="Arial" w:eastAsiaTheme="majorEastAsia" w:hAnsi="Arial" w:cs="Arial"/>
          <w:b/>
          <w:sz w:val="24"/>
          <w:szCs w:val="24"/>
          <w:lang w:eastAsia="es-ES"/>
        </w:rPr>
        <w:t>por</w:t>
      </w:r>
      <w:r w:rsidRPr="00507C75">
        <w:rPr>
          <w:rStyle w:val="Hipervnculo"/>
          <w:rFonts w:ascii="Arial" w:eastAsiaTheme="majorEastAsia" w:hAnsi="Arial" w:cs="Arial"/>
          <w:b/>
          <w:sz w:val="24"/>
          <w:szCs w:val="24"/>
          <w:lang w:val="ru-RU" w:eastAsia="es-ES"/>
        </w:rPr>
        <w:t>-</w:t>
      </w:r>
      <w:r w:rsidRPr="00507C75">
        <w:rPr>
          <w:rStyle w:val="Hipervnculo"/>
          <w:rFonts w:ascii="Arial" w:eastAsiaTheme="majorEastAsia" w:hAnsi="Arial" w:cs="Arial"/>
          <w:b/>
          <w:sz w:val="24"/>
          <w:szCs w:val="24"/>
          <w:lang w:eastAsia="es-ES"/>
        </w:rPr>
        <w:t>ciento</w:t>
      </w:r>
      <w:r w:rsidRPr="00507C75">
        <w:rPr>
          <w:rStyle w:val="Hipervnculo"/>
          <w:rFonts w:ascii="Arial" w:eastAsiaTheme="majorEastAsia" w:hAnsi="Arial" w:cs="Arial"/>
          <w:b/>
          <w:sz w:val="24"/>
          <w:szCs w:val="24"/>
          <w:lang w:val="ru-RU" w:eastAsia="es-ES"/>
        </w:rPr>
        <w:t>/</w:t>
      </w:r>
      <w:r w:rsidR="005019F2">
        <w:rPr>
          <w:rStyle w:val="Hipervnculo"/>
          <w:rFonts w:ascii="Arial" w:eastAsiaTheme="majorEastAsia" w:hAnsi="Arial" w:cs="Arial"/>
          <w:b/>
          <w:sz w:val="24"/>
          <w:szCs w:val="24"/>
          <w:lang w:val="ru-RU" w:eastAsia="es-ES"/>
        </w:rPr>
        <w:fldChar w:fldCharType="end"/>
      </w:r>
      <w:r w:rsidRPr="00E75FDE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</w:p>
    <w:p w:rsidR="00E75FDE" w:rsidRDefault="00E75FDE" w:rsidP="00E75FDE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</w:p>
    <w:p w:rsidR="00ED0DFE" w:rsidRDefault="00ED0DFE" w:rsidP="00ED0DFE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8" w:name="_Toc109388435"/>
      <w:r w:rsidRPr="00ED0DFE">
        <w:rPr>
          <w:rFonts w:cs="Arial"/>
          <w:szCs w:val="24"/>
          <w:lang w:val="ru-RU" w:eastAsia="es-ES"/>
        </w:rPr>
        <w:t>Утверждены новые меры по восстановлению кубинской экономики</w:t>
      </w:r>
      <w:bookmarkEnd w:id="8"/>
    </w:p>
    <w:p w:rsidR="00ED0DFE" w:rsidRPr="00ED0DFE" w:rsidRDefault="00ED0DFE" w:rsidP="00ED0DFE">
      <w:pPr>
        <w:jc w:val="center"/>
        <w:rPr>
          <w:lang w:val="ru-RU" w:eastAsia="es-ES"/>
        </w:rPr>
      </w:pPr>
      <w:r w:rsidRPr="00ED0DFE">
        <w:rPr>
          <w:noProof/>
          <w:lang w:eastAsia="es-ES"/>
        </w:rPr>
        <w:drawing>
          <wp:inline distT="0" distB="0" distL="0" distR="0" wp14:anchorId="19417D3F" wp14:editId="006EAA84">
            <wp:extent cx="3699741" cy="2105025"/>
            <wp:effectExtent l="0" t="0" r="0" b="0"/>
            <wp:docPr id="11" name="Imagen 11" descr="http://media.cubadebate.cu/wp-content/uploads/2022/07/ANPP-alejandro-gil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edia.cubadebate.cu/wp-content/uploads/2022/07/ANPP-alejandro-gil_0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199" cy="210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FDE" w:rsidRPr="00E75FDE" w:rsidRDefault="00ED0DFE" w:rsidP="00E75FD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617882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Гавана, 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21</w:t>
      </w:r>
      <w:r w:rsidRPr="00617882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июля.-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E75FDE" w:rsidRPr="00E75FDE">
        <w:rPr>
          <w:rFonts w:ascii="Arial" w:eastAsiaTheme="majorEastAsia" w:hAnsi="Arial" w:cs="Arial"/>
          <w:sz w:val="24"/>
          <w:szCs w:val="24"/>
          <w:lang w:val="ru-RU" w:eastAsia="es-ES"/>
        </w:rPr>
        <w:t>С целью восстановления кубинской экономики было одобрено около 75 мер, направленных, в частности, на увеличение поступлений в иностранной валюте, а также на увеличение и диверсификацию экспорта, сообщил министр экономики и планирования Алехандро Хиль Фернандес, выступая в девятом периоде регулярного сессии парламента девятого созыва.</w:t>
      </w:r>
    </w:p>
    <w:p w:rsidR="00E75FDE" w:rsidRPr="00E75FDE" w:rsidRDefault="00E75FDE" w:rsidP="00E75FD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75FDE">
        <w:rPr>
          <w:rFonts w:ascii="Arial" w:eastAsiaTheme="majorEastAsia" w:hAnsi="Arial" w:cs="Arial"/>
          <w:sz w:val="24"/>
          <w:szCs w:val="24"/>
          <w:lang w:val="ru-RU" w:eastAsia="es-ES"/>
        </w:rPr>
        <w:t>Некоторые из объявленных мер:</w:t>
      </w:r>
    </w:p>
    <w:p w:rsidR="00E75FDE" w:rsidRPr="00E75FDE" w:rsidRDefault="00E75FDE" w:rsidP="00E75FD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75FDE">
        <w:rPr>
          <w:rFonts w:ascii="Arial" w:eastAsiaTheme="majorEastAsia" w:hAnsi="Arial" w:cs="Arial"/>
          <w:sz w:val="24"/>
          <w:szCs w:val="24"/>
          <w:lang w:val="ru-RU" w:eastAsia="es-ES"/>
        </w:rPr>
        <w:t>Выявить все возможности увеличения валютной выручки и осуществить соответствующие действия.</w:t>
      </w:r>
    </w:p>
    <w:p w:rsidR="00E75FDE" w:rsidRPr="00E75FDE" w:rsidRDefault="00E75FDE" w:rsidP="00E75FD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75FDE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Содействовать национальному, промышленному и сельскохозяйственному производству для замещения импорта в сфере туризма.</w:t>
      </w:r>
    </w:p>
    <w:p w:rsidR="00E75FDE" w:rsidRPr="00E75FDE" w:rsidRDefault="00E75FDE" w:rsidP="00E75FD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75FDE">
        <w:rPr>
          <w:rFonts w:ascii="Arial" w:eastAsiaTheme="majorEastAsia" w:hAnsi="Arial" w:cs="Arial"/>
          <w:sz w:val="24"/>
          <w:szCs w:val="24"/>
          <w:lang w:val="ru-RU" w:eastAsia="es-ES"/>
        </w:rPr>
        <w:t>«Сейчас у нас наблюдается восстановление туризма, но если наша отрасль не может удовлетворить этот спрос, мы в конечном итоге импортируем больше, чем должны импортировать», — сказал он.</w:t>
      </w:r>
    </w:p>
    <w:p w:rsidR="00E75FDE" w:rsidRPr="00E75FDE" w:rsidRDefault="00E75FDE" w:rsidP="00E75FD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75FDE">
        <w:rPr>
          <w:rFonts w:ascii="Arial" w:eastAsiaTheme="majorEastAsia" w:hAnsi="Arial" w:cs="Arial"/>
          <w:sz w:val="24"/>
          <w:szCs w:val="24"/>
          <w:lang w:val="ru-RU" w:eastAsia="es-ES"/>
        </w:rPr>
        <w:t>Заместитель премьер-министра Кубы также призвал к более тесным связям с национальными производителями.</w:t>
      </w:r>
    </w:p>
    <w:p w:rsidR="00E75FDE" w:rsidRPr="00E75FDE" w:rsidRDefault="00E75FDE" w:rsidP="00E75FD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75FDE">
        <w:rPr>
          <w:rFonts w:ascii="Arial" w:eastAsiaTheme="majorEastAsia" w:hAnsi="Arial" w:cs="Arial"/>
          <w:sz w:val="24"/>
          <w:szCs w:val="24"/>
          <w:lang w:val="ru-RU" w:eastAsia="es-ES"/>
        </w:rPr>
        <w:t>"Вы должны увеличить поступления в валюте, но сохранить ее в стране", - сказал он, подчеркнув важность реализации программы постепенного сокращения дефицита бюджета и достижения внутреннего финансового баланса страны.</w:t>
      </w:r>
    </w:p>
    <w:p w:rsidR="00E75FDE" w:rsidRPr="00E75FDE" w:rsidRDefault="00E75FDE" w:rsidP="00E75FD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75FDE">
        <w:rPr>
          <w:rFonts w:ascii="Arial" w:eastAsiaTheme="majorEastAsia" w:hAnsi="Arial" w:cs="Arial"/>
          <w:sz w:val="24"/>
          <w:szCs w:val="24"/>
          <w:lang w:val="ru-RU" w:eastAsia="es-ES"/>
        </w:rPr>
        <w:t>«Невозможно противостоять инфляционным процессам, если мы не столкнемся с масштабами бюджетного дефицита», — предупредил Хиль Фернандес.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E75FDE">
        <w:rPr>
          <w:rFonts w:ascii="Arial" w:eastAsiaTheme="majorEastAsia" w:hAnsi="Arial" w:cs="Arial"/>
          <w:sz w:val="24"/>
          <w:szCs w:val="24"/>
          <w:lang w:val="ru-RU" w:eastAsia="es-ES"/>
        </w:rPr>
        <w:t>Он отметил, что уровень занятости в бюджетной сфере по-прежнему выше своего уровня, и назвал другие действия, необходимые для продвижения национального экономического сценария и его отражения в социальной сфере, среди них:</w:t>
      </w:r>
    </w:p>
    <w:p w:rsidR="00E75FDE" w:rsidRPr="00E75FDE" w:rsidRDefault="00E75FDE" w:rsidP="00E75FD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75FDE">
        <w:rPr>
          <w:rFonts w:ascii="Arial" w:eastAsiaTheme="majorEastAsia" w:hAnsi="Arial" w:cs="Arial"/>
          <w:sz w:val="24"/>
          <w:szCs w:val="24"/>
          <w:lang w:val="ru-RU" w:eastAsia="es-ES"/>
        </w:rPr>
        <w:t>Реализовать меры по увеличению собираемости доходов в муниципалитетах.</w:t>
      </w:r>
    </w:p>
    <w:p w:rsidR="00E75FDE" w:rsidRPr="00E75FDE" w:rsidRDefault="00E75FDE" w:rsidP="00E75FD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75FDE">
        <w:rPr>
          <w:rFonts w:ascii="Arial" w:eastAsiaTheme="majorEastAsia" w:hAnsi="Arial" w:cs="Arial"/>
          <w:sz w:val="24"/>
          <w:szCs w:val="24"/>
          <w:lang w:val="ru-RU" w:eastAsia="es-ES"/>
        </w:rPr>
        <w:t>Измените размер бюджетного сектора.</w:t>
      </w:r>
    </w:p>
    <w:p w:rsidR="00E75FDE" w:rsidRPr="00E75FDE" w:rsidRDefault="00E75FDE" w:rsidP="00E75FD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75FDE">
        <w:rPr>
          <w:rFonts w:ascii="Arial" w:eastAsiaTheme="majorEastAsia" w:hAnsi="Arial" w:cs="Arial"/>
          <w:sz w:val="24"/>
          <w:szCs w:val="24"/>
          <w:lang w:val="ru-RU" w:eastAsia="es-ES"/>
        </w:rPr>
        <w:t>Улучшите идентификацию, отбор и приоритетное внимание к людям, семьям, домохозяйствам и сообществам в ситуациях уязвимости с помощью комплексных протоколов действий и остановите воспроизведение негативных моделей поведения.</w:t>
      </w:r>
    </w:p>
    <w:p w:rsidR="00E75FDE" w:rsidRPr="00E75FDE" w:rsidRDefault="00E75FDE" w:rsidP="00E75FD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75FDE">
        <w:rPr>
          <w:rFonts w:ascii="Arial" w:eastAsiaTheme="majorEastAsia" w:hAnsi="Arial" w:cs="Arial"/>
          <w:sz w:val="24"/>
          <w:szCs w:val="24"/>
          <w:lang w:val="ru-RU" w:eastAsia="es-ES"/>
        </w:rPr>
        <w:t>Продолжайте укреплять работу в микрорайонах.</w:t>
      </w:r>
    </w:p>
    <w:p w:rsidR="00E75FDE" w:rsidRPr="00E75FDE" w:rsidRDefault="00E75FDE" w:rsidP="00E75FD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75FDE">
        <w:rPr>
          <w:rFonts w:ascii="Arial" w:eastAsiaTheme="majorEastAsia" w:hAnsi="Arial" w:cs="Arial"/>
          <w:sz w:val="24"/>
          <w:szCs w:val="24"/>
          <w:lang w:val="ru-RU" w:eastAsia="es-ES"/>
        </w:rPr>
        <w:t>Оцените ваучерные системы для людей, находящихся в уязвимом положении.</w:t>
      </w:r>
    </w:p>
    <w:p w:rsidR="00E75FDE" w:rsidRPr="00E75FDE" w:rsidRDefault="00E75FDE" w:rsidP="00E75FD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75FDE">
        <w:rPr>
          <w:rFonts w:ascii="Arial" w:eastAsiaTheme="majorEastAsia" w:hAnsi="Arial" w:cs="Arial"/>
          <w:sz w:val="24"/>
          <w:szCs w:val="24"/>
          <w:lang w:val="ru-RU" w:eastAsia="es-ES"/>
        </w:rPr>
        <w:t>Увеличить разведение видов, не зависящих от корма, в водоемах на суше, для их развития и откорма.</w:t>
      </w:r>
    </w:p>
    <w:p w:rsidR="00E75FDE" w:rsidRPr="00E75FDE" w:rsidRDefault="00E75FDE" w:rsidP="00E75FD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75FDE">
        <w:rPr>
          <w:rFonts w:ascii="Arial" w:eastAsiaTheme="majorEastAsia" w:hAnsi="Arial" w:cs="Arial"/>
          <w:sz w:val="24"/>
          <w:szCs w:val="24"/>
          <w:lang w:val="ru-RU" w:eastAsia="es-ES"/>
        </w:rPr>
        <w:t>Стимулировать электронную коммерцию. Уполномочить бизнес-группу Correos de Cuba на трансграничную электронную торговлю в режиме импорта-экспорта.</w:t>
      </w:r>
    </w:p>
    <w:p w:rsidR="00E75FDE" w:rsidRPr="00E75FDE" w:rsidRDefault="00E75FDE" w:rsidP="00E75FD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75FDE">
        <w:rPr>
          <w:rFonts w:ascii="Arial" w:eastAsiaTheme="majorEastAsia" w:hAnsi="Arial" w:cs="Arial"/>
          <w:sz w:val="24"/>
          <w:szCs w:val="24"/>
          <w:lang w:val="ru-RU" w:eastAsia="es-ES"/>
        </w:rPr>
        <w:t>Продукция, предлагаемая иностранными и национальными поставщиками, будет реализовываться в стране по принципу комиссионных продаж.</w:t>
      </w:r>
    </w:p>
    <w:p w:rsidR="00E75FDE" w:rsidRPr="00E75FDE" w:rsidRDefault="00E75FDE" w:rsidP="00E75FD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75FDE">
        <w:rPr>
          <w:rFonts w:ascii="Arial" w:eastAsiaTheme="majorEastAsia" w:hAnsi="Arial" w:cs="Arial"/>
          <w:sz w:val="24"/>
          <w:szCs w:val="24"/>
          <w:lang w:val="ru-RU" w:eastAsia="es-ES"/>
        </w:rPr>
        <w:t>Внедрить новую схему доступа и распределения иностранной валюты для государственных и смешанных организаций.</w:t>
      </w:r>
    </w:p>
    <w:p w:rsidR="00E75FDE" w:rsidRPr="00E75FDE" w:rsidRDefault="00E75FDE" w:rsidP="00E75FD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75FDE">
        <w:rPr>
          <w:rFonts w:ascii="Arial" w:eastAsiaTheme="majorEastAsia" w:hAnsi="Arial" w:cs="Arial"/>
          <w:sz w:val="24"/>
          <w:szCs w:val="24"/>
          <w:lang w:val="ru-RU" w:eastAsia="es-ES"/>
        </w:rPr>
        <w:t>Продолжить расширение вторичной схемы распределения иностранной валюты для государственных и негосударственных субъектов экономической деятельности.</w:t>
      </w:r>
    </w:p>
    <w:p w:rsidR="00E75FDE" w:rsidRPr="00E75FDE" w:rsidRDefault="00E75FDE" w:rsidP="00E75FD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75FDE">
        <w:rPr>
          <w:rFonts w:ascii="Arial" w:eastAsiaTheme="majorEastAsia" w:hAnsi="Arial" w:cs="Arial"/>
          <w:sz w:val="24"/>
          <w:szCs w:val="24"/>
          <w:lang w:val="ru-RU" w:eastAsia="es-ES"/>
        </w:rPr>
        <w:t>Увеличить появление ориентированных на экспорт государственных ММСП.</w:t>
      </w:r>
    </w:p>
    <w:p w:rsidR="00E75FDE" w:rsidRPr="00E75FDE" w:rsidRDefault="00E75FDE" w:rsidP="00E75FD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75FDE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Поощрять государственные компании из своей прибыли выделять средства на строительство жилья для своих работников.</w:t>
      </w:r>
    </w:p>
    <w:p w:rsidR="00E75FDE" w:rsidRPr="00E75FDE" w:rsidRDefault="00E75FDE" w:rsidP="00E75FD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75FDE">
        <w:rPr>
          <w:rFonts w:ascii="Arial" w:eastAsiaTheme="majorEastAsia" w:hAnsi="Arial" w:cs="Arial"/>
          <w:sz w:val="24"/>
          <w:szCs w:val="24"/>
          <w:lang w:val="ru-RU" w:eastAsia="es-ES"/>
        </w:rPr>
        <w:t>Продвижение в создании смешанных государственно-частных компаний.</w:t>
      </w:r>
    </w:p>
    <w:p w:rsidR="00E75FDE" w:rsidRPr="00E75FDE" w:rsidRDefault="00E75FDE" w:rsidP="00E75FD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75FDE">
        <w:rPr>
          <w:rFonts w:ascii="Arial" w:eastAsiaTheme="majorEastAsia" w:hAnsi="Arial" w:cs="Arial"/>
          <w:sz w:val="24"/>
          <w:szCs w:val="24"/>
          <w:lang w:val="ru-RU" w:eastAsia="es-ES"/>
        </w:rPr>
        <w:t>Создание нормативно-правовой базы для иностранных инвестиций в негосударственный сектор.</w:t>
      </w:r>
    </w:p>
    <w:p w:rsidR="00E75FDE" w:rsidRPr="00E75FDE" w:rsidRDefault="00E75FDE" w:rsidP="00E75FD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75FDE">
        <w:rPr>
          <w:rFonts w:ascii="Arial" w:eastAsiaTheme="majorEastAsia" w:hAnsi="Arial" w:cs="Arial"/>
          <w:sz w:val="24"/>
          <w:szCs w:val="24"/>
          <w:lang w:val="ru-RU" w:eastAsia="es-ES"/>
        </w:rPr>
        <w:t>Стимулировать из новых форм негосударственного хозяйствования развитие химчисток, уборных, услуг легкой еды на вынос и других вспомогательных услуг для семьи.</w:t>
      </w:r>
    </w:p>
    <w:p w:rsidR="00E75FDE" w:rsidRPr="00ED0DFE" w:rsidRDefault="00E75FDE" w:rsidP="00E75FD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75FDE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«Все, что мы делаем в этом направлении, позитивно», — сказал министр, имея в виду необходимость стимулирования МСП, решающих проблемы населения. </w:t>
      </w:r>
      <w:r w:rsidR="00ED0DFE" w:rsidRPr="00D36BEC">
        <w:rPr>
          <w:rFonts w:ascii="Arial" w:eastAsiaTheme="majorEastAsia" w:hAnsi="Arial" w:cs="Arial"/>
          <w:b/>
          <w:sz w:val="24"/>
          <w:szCs w:val="24"/>
          <w:lang w:val="ru-RU" w:eastAsia="es-ES"/>
        </w:rPr>
        <w:t>(</w:t>
      </w:r>
      <w:r w:rsidR="00ED0DFE">
        <w:rPr>
          <w:rFonts w:ascii="Arial" w:eastAsiaTheme="majorEastAsia" w:hAnsi="Arial" w:cs="Arial"/>
          <w:b/>
          <w:sz w:val="24"/>
          <w:szCs w:val="24"/>
          <w:lang w:val="ru-RU" w:eastAsia="es-ES"/>
        </w:rPr>
        <w:t>Кубадеватэ</w:t>
      </w:r>
      <w:r w:rsidR="00ED0DFE" w:rsidRPr="00D36BEC">
        <w:rPr>
          <w:rFonts w:ascii="Arial" w:eastAsiaTheme="majorEastAsia" w:hAnsi="Arial" w:cs="Arial"/>
          <w:b/>
          <w:sz w:val="24"/>
          <w:szCs w:val="24"/>
          <w:lang w:val="ru-RU" w:eastAsia="es-ES"/>
        </w:rPr>
        <w:t>)</w:t>
      </w:r>
      <w:r w:rsidR="00ED0DFE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ED0DFE" w:rsidRPr="00E75FDE">
        <w:rPr>
          <w:rFonts w:ascii="Arial" w:eastAsiaTheme="majorEastAsia" w:hAnsi="Arial" w:cs="Arial"/>
          <w:b/>
          <w:sz w:val="24"/>
          <w:szCs w:val="24"/>
          <w:lang w:val="ru-RU" w:eastAsia="es-ES"/>
        </w:rPr>
        <w:t>Чтобы ознакомиться с полной статьей:</w:t>
      </w:r>
      <w:r w:rsidR="00ED0DFE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hyperlink r:id="rId16" w:history="1">
        <w:r w:rsidR="00ED0DFE" w:rsidRPr="00507C75">
          <w:rPr>
            <w:rStyle w:val="Hipervnculo"/>
            <w:rFonts w:ascii="Arial" w:eastAsiaTheme="majorEastAsia" w:hAnsi="Arial" w:cs="Arial"/>
            <w:b/>
            <w:sz w:val="24"/>
            <w:szCs w:val="24"/>
            <w:lang w:val="ru-RU" w:eastAsia="es-ES"/>
          </w:rPr>
          <w:t>http://www.cubadebate.cu/noticias/2022/07/21/aprueban-nuevas-medidas-para-recuperar-la-economia-cubana/</w:t>
        </w:r>
      </w:hyperlink>
      <w:r w:rsidR="00ED0DFE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53490E" w:rsidTr="009C3AC2">
        <w:tc>
          <w:tcPr>
            <w:tcW w:w="9487" w:type="dxa"/>
          </w:tcPr>
          <w:p w:rsidR="009C3AC2" w:rsidRPr="0018342A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9" w:name="_Toc109388436"/>
            <w:r w:rsidRPr="0018342A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Международные отношения</w:t>
            </w:r>
            <w:bookmarkEnd w:id="9"/>
          </w:p>
        </w:tc>
      </w:tr>
    </w:tbl>
    <w:p w:rsidR="00CE0312" w:rsidRPr="009458D9" w:rsidRDefault="00D252C9" w:rsidP="00D252C9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noProof/>
          <w:lang w:val="ru-RU" w:eastAsia="es-ES"/>
        </w:rPr>
      </w:pPr>
      <w:bookmarkStart w:id="10" w:name="_Toc109388437"/>
      <w:r w:rsidRPr="00D252C9">
        <w:rPr>
          <w:rFonts w:cs="Arial"/>
          <w:szCs w:val="24"/>
          <w:lang w:val="ru-RU" w:eastAsia="es-ES"/>
        </w:rPr>
        <w:t>Куба и ЮАР проводят межведомственные политические консультации</w:t>
      </w:r>
      <w:bookmarkEnd w:id="10"/>
    </w:p>
    <w:p w:rsidR="00D252C9" w:rsidRPr="00D252C9" w:rsidRDefault="00D252C9" w:rsidP="00D252C9">
      <w:pPr>
        <w:jc w:val="center"/>
        <w:rPr>
          <w:lang w:val="ru-RU" w:eastAsia="es-ES"/>
        </w:rPr>
      </w:pPr>
      <w:r w:rsidRPr="00D252C9">
        <w:rPr>
          <w:noProof/>
          <w:lang w:eastAsia="es-ES"/>
        </w:rPr>
        <w:drawing>
          <wp:inline distT="0" distB="0" distL="0" distR="0" wp14:anchorId="30902827" wp14:editId="25611B5D">
            <wp:extent cx="4572000" cy="2571750"/>
            <wp:effectExtent l="0" t="0" r="0" b="0"/>
            <wp:docPr id="5" name="Imagen 5" descr="intercancill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tercancilleri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2C9" w:rsidRPr="00D252C9" w:rsidRDefault="00D252C9" w:rsidP="00D252C9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21 июля</w:t>
      </w:r>
      <w:r w:rsidRPr="00D252C9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.- </w:t>
      </w:r>
      <w:r w:rsidRPr="00D252C9">
        <w:rPr>
          <w:rFonts w:ascii="Arial" w:eastAsiaTheme="majorEastAsia" w:hAnsi="Arial" w:cs="Arial"/>
          <w:sz w:val="24"/>
          <w:szCs w:val="24"/>
          <w:lang w:val="ru-RU" w:eastAsia="es-ES"/>
        </w:rPr>
        <w:t>Первый заместитель министра иностранных дел Кубы Херардо Пеньяльвер Портал и заместитель министра международных отношений и сотрудничества Южной Африки достопочтенный г-н Элвин Ботес председательствовали на XVI сессии Механизма взаимопомощи. - Политические консультации Министерства иностранных дел, состоявшиеся в этот четверг в Гаване.</w:t>
      </w:r>
    </w:p>
    <w:p w:rsidR="00D252C9" w:rsidRPr="00D252C9" w:rsidRDefault="00D252C9" w:rsidP="00D252C9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252C9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В ходе сердечной встречи обе стороны подчеркнули исторические связи, которые объединяют Южную Африку и Кубу, выразили желание продолжать совместную </w:t>
      </w:r>
      <w:r w:rsidRPr="00D252C9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 xml:space="preserve">работу для укрепления политического диалога, торгово-экономического обмена и сотрудничества, а также рассмотрели вопросы многосторонней повестки дня и региональные, представляющие взаимный интерес. </w:t>
      </w:r>
    </w:p>
    <w:p w:rsidR="00D252C9" w:rsidRPr="00D252C9" w:rsidRDefault="00D252C9" w:rsidP="00D252C9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252C9">
        <w:rPr>
          <w:rFonts w:ascii="Arial" w:eastAsiaTheme="majorEastAsia" w:hAnsi="Arial" w:cs="Arial"/>
          <w:sz w:val="24"/>
          <w:szCs w:val="24"/>
          <w:lang w:val="ru-RU" w:eastAsia="es-ES"/>
        </w:rPr>
        <w:t>Заместитель министра иностранных дел Кубы поблагодарил Южную Африку за поддержку в борьбе кубинского народа за снятие экономической, торговой и финансовой блокады, введенной Соединенными Штатами. Со своей стороны, представитель Южной Африки признал солидарный вклад Кубы в развитие его страны и Африки.</w:t>
      </w:r>
    </w:p>
    <w:p w:rsidR="009310E0" w:rsidRPr="00D252C9" w:rsidRDefault="00D252C9" w:rsidP="00D252C9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eastAsia="es-ES"/>
        </w:rPr>
      </w:pPr>
      <w:r w:rsidRPr="00D252C9">
        <w:rPr>
          <w:rFonts w:ascii="Arial" w:eastAsiaTheme="majorEastAsia" w:hAnsi="Arial" w:cs="Arial"/>
          <w:sz w:val="24"/>
          <w:szCs w:val="24"/>
          <w:lang w:val="ru-RU" w:eastAsia="es-ES"/>
        </w:rPr>
        <w:t>Делегация Южной Африки также состояла из Е.П. Г-жа Ивонн Нквенквези Фоса, посол Южной Африки на Кубе, и Мзолилзва Бона, главный директор по Латинской Америке и Карибскому бассейну Министерства международных отношений и сотрудничества. С кубинской стороны также участвовали Эмилио Лосада Гарсия, генеральный директор по двусторонним связям, Луис Альберто Аморос Нуньес, директор по странам Африки к югу от Сахары, а также другие официальные лица из Министерства иностранных дел.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>
        <w:rPr>
          <w:rFonts w:ascii="Arial" w:eastAsiaTheme="majorEastAsia" w:hAnsi="Arial" w:cs="Arial"/>
          <w:b/>
          <w:sz w:val="24"/>
          <w:szCs w:val="24"/>
          <w:lang w:eastAsia="es-ES"/>
        </w:rPr>
        <w:t>(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Кубаминрекс</w:t>
      </w:r>
      <w:r>
        <w:rPr>
          <w:rFonts w:ascii="Arial" w:eastAsiaTheme="majorEastAsia" w:hAnsi="Arial" w:cs="Arial"/>
          <w:b/>
          <w:sz w:val="24"/>
          <w:szCs w:val="24"/>
          <w:lang w:eastAsia="es-ES"/>
        </w:rPr>
        <w:t>)</w:t>
      </w:r>
    </w:p>
    <w:p w:rsidR="00AA7867" w:rsidRDefault="001A4FD2" w:rsidP="001A4FD2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11" w:name="_Toc109388438"/>
      <w:r w:rsidRPr="001A4FD2">
        <w:rPr>
          <w:rFonts w:cs="Arial"/>
          <w:szCs w:val="24"/>
          <w:lang w:val="ru-RU" w:eastAsia="es-ES"/>
        </w:rPr>
        <w:t>Куба отвергает заявления госсекретаря США</w:t>
      </w:r>
      <w:bookmarkEnd w:id="11"/>
    </w:p>
    <w:p w:rsidR="001A4FD2" w:rsidRPr="001A4FD2" w:rsidRDefault="006C66EE" w:rsidP="001A4FD2">
      <w:pPr>
        <w:jc w:val="center"/>
        <w:rPr>
          <w:lang w:val="ru-RU" w:eastAsia="es-ES"/>
        </w:rPr>
      </w:pPr>
      <w:r w:rsidRPr="006C66EE">
        <w:rPr>
          <w:noProof/>
          <w:lang w:eastAsia="es-ES"/>
        </w:rPr>
        <w:drawing>
          <wp:inline distT="0" distB="0" distL="0" distR="0" wp14:anchorId="196390CC" wp14:editId="1BB6A150">
            <wp:extent cx="4572000" cy="2352675"/>
            <wp:effectExtent l="0" t="0" r="0" b="9525"/>
            <wp:docPr id="6" name="Imagen 6" descr="bru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un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6EE" w:rsidRPr="006C66EE" w:rsidRDefault="006C66EE" w:rsidP="006C66EE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Гавана, </w:t>
      </w:r>
      <w:r w:rsidR="001A4FD2" w:rsidRPr="001A4FD2">
        <w:rPr>
          <w:rFonts w:ascii="Arial" w:eastAsiaTheme="majorEastAsia" w:hAnsi="Arial" w:cs="Arial"/>
          <w:b/>
          <w:sz w:val="24"/>
          <w:szCs w:val="24"/>
          <w:lang w:val="ru-RU" w:eastAsia="es-ES"/>
        </w:rPr>
        <w:t>2</w:t>
      </w:r>
      <w:r w:rsidRPr="006C66EE">
        <w:rPr>
          <w:rFonts w:ascii="Arial" w:eastAsiaTheme="majorEastAsia" w:hAnsi="Arial" w:cs="Arial"/>
          <w:b/>
          <w:sz w:val="24"/>
          <w:szCs w:val="24"/>
          <w:lang w:val="ru-RU" w:eastAsia="es-ES"/>
        </w:rPr>
        <w:t>0</w:t>
      </w:r>
      <w:r w:rsidR="001A4FD2" w:rsidRPr="001A4FD2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июля.- </w:t>
      </w:r>
      <w:r w:rsidRPr="006C66EE">
        <w:rPr>
          <w:rFonts w:ascii="Arial" w:eastAsiaTheme="majorEastAsia" w:hAnsi="Arial" w:cs="Arial"/>
          <w:sz w:val="24"/>
          <w:szCs w:val="24"/>
          <w:lang w:val="ru-RU" w:eastAsia="es-ES"/>
        </w:rPr>
        <w:t>Министр иностранных дел Кубы Бруно Родригес Парилья принял в эту среду заместителя министра международных отношений и сотрудничества Южной Африки достопочтенного г-на Элвина Ботеса, находящегося с официальным визитом в нашей стране.</w:t>
      </w:r>
    </w:p>
    <w:p w:rsidR="006C66EE" w:rsidRPr="006C66EE" w:rsidRDefault="006C66EE" w:rsidP="006C66EE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6C66EE">
        <w:rPr>
          <w:rFonts w:ascii="Arial" w:eastAsiaTheme="majorEastAsia" w:hAnsi="Arial" w:cs="Arial"/>
          <w:sz w:val="24"/>
          <w:szCs w:val="24"/>
          <w:lang w:val="ru-RU" w:eastAsia="es-ES"/>
        </w:rPr>
        <w:t>В ходе встречи, прошедшей в дружеской атмосфере, обе стороны обменялись мнениями о состоянии двусторонних отношений и подтвердили стремление укреплять политический диалог и сотрудничество между Кубой и Южной Африкой.</w:t>
      </w:r>
    </w:p>
    <w:p w:rsidR="006C66EE" w:rsidRPr="006C66EE" w:rsidRDefault="006C66EE" w:rsidP="006C66EE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6C66EE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Заместитель министра иностранных дел Южной Африки подтвердил поддержку своего народа и правительства в борьбе за снятие экономической, торговой и финансовой блокады Кубы.</w:t>
      </w:r>
    </w:p>
    <w:p w:rsidR="006C66EE" w:rsidRPr="006C66EE" w:rsidRDefault="006C66EE" w:rsidP="006C66EE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6C66EE">
        <w:rPr>
          <w:rFonts w:ascii="Arial" w:eastAsiaTheme="majorEastAsia" w:hAnsi="Arial" w:cs="Arial"/>
          <w:sz w:val="24"/>
          <w:szCs w:val="24"/>
          <w:lang w:val="ru-RU" w:eastAsia="es-ES"/>
        </w:rPr>
        <w:t>Со своей стороны, министр иностранных дел Кубы поблагодарил Южную Африку за ее солидарность и подтвердил неизменную приверженность Кубы поддержке африканских дел.</w:t>
      </w:r>
    </w:p>
    <w:p w:rsidR="006C66EE" w:rsidRPr="006C66EE" w:rsidRDefault="006C66EE" w:rsidP="006C66EE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6C66EE">
        <w:rPr>
          <w:rFonts w:ascii="Arial" w:eastAsiaTheme="majorEastAsia" w:hAnsi="Arial" w:cs="Arial"/>
          <w:sz w:val="24"/>
          <w:szCs w:val="24"/>
          <w:lang w:val="ru-RU" w:eastAsia="es-ES"/>
        </w:rPr>
        <w:t>Высокого гостя сопровождал достопочтенный. Г-жа Ивонн Нквенквези Фоса, посол Южно-Африканской Республики на Кубе, и посол М.П. Бона, главный директор по Латинской Америке и Карибскому бассейну Министерства международных отношений и сотрудничества Южной Африки.</w:t>
      </w:r>
    </w:p>
    <w:p w:rsidR="004778F0" w:rsidRPr="005E43A6" w:rsidRDefault="006C66EE" w:rsidP="006C66EE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6C66EE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С кубинской стороны также участвовал Луис Альберто Аморос Нуньес, директор отдела стран Африки к югу от Сахары Министерства иностранных дел. </w:t>
      </w:r>
      <w:r w:rsidRPr="006C66EE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(Кубаминрекс</w:t>
      </w:r>
      <w:r w:rsidR="005E43A6" w:rsidRPr="006C66EE">
        <w:rPr>
          <w:rFonts w:ascii="Arial" w:eastAsiaTheme="majorEastAsia" w:hAnsi="Arial" w:cs="Arial"/>
          <w:b/>
          <w:sz w:val="24"/>
          <w:szCs w:val="24"/>
          <w:lang w:val="ru-RU" w:eastAsia="es-ES"/>
        </w:rPr>
        <w:t>)</w:t>
      </w:r>
    </w:p>
    <w:p w:rsidR="000B4628" w:rsidRPr="009458D9" w:rsidRDefault="006D0FE3" w:rsidP="006D0FE3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noProof/>
          <w:lang w:val="ru-RU" w:eastAsia="es-ES"/>
        </w:rPr>
      </w:pPr>
      <w:bookmarkStart w:id="12" w:name="_Toc109388439"/>
      <w:r w:rsidRPr="006D0FE3">
        <w:rPr>
          <w:rFonts w:cs="Arial"/>
          <w:szCs w:val="24"/>
          <w:lang w:val="ru-RU" w:eastAsia="es-ES"/>
        </w:rPr>
        <w:t>Куба выступает за укрепление сотрудничества в области цифровых технологий между CELAC и Китаем</w:t>
      </w:r>
      <w:bookmarkEnd w:id="12"/>
    </w:p>
    <w:p w:rsidR="006D0FE3" w:rsidRPr="006D0FE3" w:rsidRDefault="006D0FE3" w:rsidP="006D0FE3">
      <w:pPr>
        <w:jc w:val="center"/>
        <w:rPr>
          <w:lang w:val="ru-RU" w:eastAsia="es-ES"/>
        </w:rPr>
      </w:pPr>
      <w:r w:rsidRPr="006D0FE3">
        <w:rPr>
          <w:noProof/>
          <w:lang w:eastAsia="es-ES"/>
        </w:rPr>
        <w:drawing>
          <wp:inline distT="0" distB="0" distL="0" distR="0" wp14:anchorId="485748ED" wp14:editId="57957989">
            <wp:extent cx="4572000" cy="2743200"/>
            <wp:effectExtent l="0" t="0" r="0" b="0"/>
            <wp:docPr id="7" name="Imagen 7" descr="ev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vent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FE3" w:rsidRPr="00D91715" w:rsidRDefault="00D91715" w:rsidP="006D0FE3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19 июля</w:t>
      </w:r>
      <w:r w:rsidR="006D0FE3" w:rsidRPr="006D0FE3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. – </w:t>
      </w:r>
      <w:r w:rsidR="006D0FE3" w:rsidRPr="00D91715">
        <w:rPr>
          <w:rFonts w:ascii="Arial" w:eastAsiaTheme="majorEastAsia" w:hAnsi="Arial" w:cs="Arial"/>
          <w:sz w:val="24"/>
          <w:szCs w:val="24"/>
          <w:lang w:val="ru-RU" w:eastAsia="es-ES"/>
        </w:rPr>
        <w:t>Генеральный директор по информационным технологиям Министерства связи Марио Эрнандес Пастрана возглавил кубинскую делегацию, принявшую участие в Первом форуме CELAC-Китай по сотрудничеству в области цифровых технологий, который прошел сегодня в виртуальном формате под тема: «Изучение новых путей сотрудничества между Китаем и CELAC и объединение усилий для продвижения к новой цифровой эре».</w:t>
      </w:r>
    </w:p>
    <w:p w:rsidR="006D0FE3" w:rsidRPr="00D91715" w:rsidRDefault="006D0FE3" w:rsidP="006D0FE3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1715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Эрнандес Пастрана подтвердил приверженность Кубы сотрудничеству и солидарности в рамках форума Китай-СЕЛАК на основе уважения, равенства, </w:t>
      </w:r>
      <w:r w:rsidRPr="00D91715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плюрализма, включения и соблюдения провозглашения Латинской Америки и Карибского бассейна зоной мира.</w:t>
      </w:r>
    </w:p>
    <w:p w:rsidR="006D0FE3" w:rsidRPr="00D91715" w:rsidRDefault="006D0FE3" w:rsidP="006D0FE3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1715">
        <w:rPr>
          <w:rFonts w:ascii="Arial" w:eastAsiaTheme="majorEastAsia" w:hAnsi="Arial" w:cs="Arial"/>
          <w:sz w:val="24"/>
          <w:szCs w:val="24"/>
          <w:lang w:val="ru-RU" w:eastAsia="es-ES"/>
        </w:rPr>
        <w:t>Генеральный директор осудил последствия преступной экономической, торговой и финансовой блокады, введенной правительством Соединенных Штатов против Кубы, и проиллюстрировал ее основные последствия для развития сектора связи, стратегической области развития страны.</w:t>
      </w:r>
    </w:p>
    <w:p w:rsidR="006D0FE3" w:rsidRPr="00D91715" w:rsidRDefault="006D0FE3" w:rsidP="006D0FE3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1715">
        <w:rPr>
          <w:rFonts w:ascii="Arial" w:eastAsiaTheme="majorEastAsia" w:hAnsi="Arial" w:cs="Arial"/>
          <w:sz w:val="24"/>
          <w:szCs w:val="24"/>
          <w:lang w:val="ru-RU" w:eastAsia="es-ES"/>
        </w:rPr>
        <w:t>Участники Форума высказались за углубление кооперационных связей между государствами-членами CELAC и Китаем в сфере цифровых технологий и высоко оценили существенный вклад Китайской Народной Республики в государства-члены Сообщества в этом вопросе.</w:t>
      </w:r>
    </w:p>
    <w:p w:rsidR="006D0FE3" w:rsidRPr="00D91715" w:rsidRDefault="006D0FE3" w:rsidP="006D0FE3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1715">
        <w:rPr>
          <w:rFonts w:ascii="Arial" w:eastAsiaTheme="majorEastAsia" w:hAnsi="Arial" w:cs="Arial"/>
          <w:sz w:val="24"/>
          <w:szCs w:val="24"/>
          <w:lang w:val="ru-RU" w:eastAsia="es-ES"/>
        </w:rPr>
        <w:t>На совещании было принято Совместное коммюнике, укрепляющее достижения форума China-CELAC и подтверждающее важную роль цифровых технологий в поддержке борьбы с пандемией COVID-19 и восстановлении нормальной жизни, повседневной жизни и экономической де</w:t>
      </w:r>
      <w:r w:rsidR="00D91715" w:rsidRPr="00D91715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ятельности наших стран. </w:t>
      </w:r>
      <w:r w:rsidRPr="00D91715">
        <w:rPr>
          <w:rFonts w:ascii="Arial" w:eastAsiaTheme="majorEastAsia" w:hAnsi="Arial" w:cs="Arial"/>
          <w:sz w:val="24"/>
          <w:szCs w:val="24"/>
          <w:lang w:val="ru-RU" w:eastAsia="es-ES"/>
        </w:rPr>
        <w:t>Кроме того, в нем признается необходимость тесного сотрудничества для стимулирования цифровой экономики и продвижения в таких стратегических областях, как устойчивое развитие, электронная торговля, информация и связь, доступ в Интернет и взаимосвязь.</w:t>
      </w:r>
    </w:p>
    <w:p w:rsidR="00475614" w:rsidRDefault="006D0FE3" w:rsidP="006D0FE3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D91715">
        <w:rPr>
          <w:rFonts w:ascii="Arial" w:eastAsiaTheme="majorEastAsia" w:hAnsi="Arial" w:cs="Arial"/>
          <w:sz w:val="24"/>
          <w:szCs w:val="24"/>
          <w:lang w:val="ru-RU" w:eastAsia="es-ES"/>
        </w:rPr>
        <w:t>Форум China-CELAC является важной площадкой для сотрудничества и солидарности между странами нашего региона и Китаем, созданной в ходе Второго саммита сообщества, состоявшегося в Гаване в январе 2014 года.</w:t>
      </w:r>
      <w:r w:rsidR="00703D5B" w:rsidRPr="00FA368D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475614" w:rsidRPr="00475614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175156" w:rsidRPr="00CC7BF0" w:rsidRDefault="00175156" w:rsidP="0017515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0" w:line="240" w:lineRule="auto"/>
        <w:jc w:val="center"/>
        <w:outlineLvl w:val="0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bookmarkStart w:id="13" w:name="_Toc109388440"/>
      <w:r w:rsidRPr="00CC7BF0">
        <w:rPr>
          <w:rFonts w:ascii="Arial" w:eastAsiaTheme="majorEastAsia" w:hAnsi="Arial" w:cs="Arial"/>
          <w:b/>
          <w:sz w:val="24"/>
          <w:szCs w:val="24"/>
          <w:lang w:val="ru-RU" w:eastAsia="es-ES"/>
        </w:rPr>
        <w:t>Экономическая и торговая блокада США против Кубы</w:t>
      </w:r>
      <w:bookmarkEnd w:id="13"/>
    </w:p>
    <w:p w:rsidR="00825380" w:rsidRPr="009458D9" w:rsidRDefault="00B678C6" w:rsidP="00B678C6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noProof/>
          <w:lang w:val="ru-RU" w:eastAsia="es-ES"/>
        </w:rPr>
      </w:pPr>
      <w:bookmarkStart w:id="14" w:name="_Toc109388441"/>
      <w:r w:rsidRPr="00B678C6">
        <w:rPr>
          <w:rFonts w:cs="Arial"/>
          <w:szCs w:val="24"/>
          <w:lang w:val="ru-RU" w:eastAsia="es-ES"/>
        </w:rPr>
        <w:t>Законодатели США выступают за расширение торговли с Кубой</w:t>
      </w:r>
      <w:bookmarkEnd w:id="14"/>
    </w:p>
    <w:p w:rsidR="00B678C6" w:rsidRPr="00B678C6" w:rsidRDefault="00B678C6" w:rsidP="00B678C6">
      <w:pPr>
        <w:jc w:val="center"/>
        <w:rPr>
          <w:lang w:val="ru-RU" w:eastAsia="es-ES"/>
        </w:rPr>
      </w:pPr>
      <w:r w:rsidRPr="00B678C6">
        <w:rPr>
          <w:noProof/>
          <w:lang w:eastAsia="es-ES"/>
        </w:rPr>
        <w:drawing>
          <wp:inline distT="0" distB="0" distL="0" distR="0" wp14:anchorId="1C645F3A" wp14:editId="51A60178">
            <wp:extent cx="2990850" cy="1857375"/>
            <wp:effectExtent l="0" t="0" r="0" b="9525"/>
            <wp:docPr id="3" name="Imagen 3" descr="https://ruso.prensa-latina.cu/images/pl-ru/2022/07/m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so.prensa-latina.cu/images/pl-ru/2022/07/mac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8C6" w:rsidRPr="00B678C6" w:rsidRDefault="00B678C6" w:rsidP="00B678C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678C6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Вашингтон, 21 июля.- </w:t>
      </w:r>
      <w:r w:rsidRPr="00B678C6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Законодатели Соединенных Штатов стремятся снять запрет своего правительства на финансирование экспорта сельскохозяйственной продукции на Кубу и выступают за расширение торговли в этом секторе. </w:t>
      </w:r>
    </w:p>
    <w:p w:rsidR="00B678C6" w:rsidRPr="00B678C6" w:rsidRDefault="00B678C6" w:rsidP="00B678C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678C6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С этой целью представители Демократической партии Грегори В. Микс, председатель комитета Палаты представителей по иностранным делам, и Джим Макговерн, </w:t>
      </w:r>
      <w:r w:rsidRPr="00B678C6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 xml:space="preserve">председатель комитета по правилам, поддерживают поправку к законопроекту, касающуюся финансирования Министерства финансов и его Управления по контролю за иностранными активами (OFAC). </w:t>
      </w:r>
    </w:p>
    <w:p w:rsidR="00B678C6" w:rsidRPr="00B678C6" w:rsidRDefault="00B678C6" w:rsidP="00B678C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678C6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Это предложение поддерживают как партии, так и фермерские группы по всей стране, потому что оно создаст тысячи рабочих мест в Соединенных Штатах и ​​обеспечит необходимое продовольствие по более низкой цене для кубинского народа, говорится в заявлении Микса и Макговерна. </w:t>
      </w:r>
    </w:p>
    <w:p w:rsidR="00B678C6" w:rsidRPr="00B678C6" w:rsidRDefault="00B678C6" w:rsidP="00B678C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678C6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Конгрессмены предупреждают о ситуации с дефицитом в Карибской стране, усугубляемой экономической, торговой и финансовой блокадой Вашингтона. </w:t>
      </w:r>
    </w:p>
    <w:p w:rsidR="00B678C6" w:rsidRPr="00B678C6" w:rsidRDefault="00B678C6" w:rsidP="00B678C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678C6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Эта поправка поможет облегчить экономическое бремя, приостановив действие правил экспорта сельскохозяйственной продукции с территории США, предоставит кредит кубинским покупателям продуктов питания на один год, пояснили политики. </w:t>
      </w:r>
    </w:p>
    <w:p w:rsidR="00B678C6" w:rsidRPr="00B678C6" w:rsidRDefault="00B678C6" w:rsidP="00B678C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678C6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Они отметили, что, учитывая сложную панораму острова, сейчас самое время ввести временную приостановку, которая предоставит новые возможности для расширения экспорта США на рынок с населением 11 миллионов человек. </w:t>
      </w:r>
    </w:p>
    <w:p w:rsidR="00B678C6" w:rsidRPr="00B678C6" w:rsidRDefault="00B678C6" w:rsidP="00B678C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678C6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Мы надеемся, что обе стороны смогут снова собраться вместе и поддержать это взаимовыгодное предложение, заявили они. </w:t>
      </w:r>
    </w:p>
    <w:p w:rsidR="00B678C6" w:rsidRPr="00B678C6" w:rsidRDefault="00B678C6" w:rsidP="00B678C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678C6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Поправка ранее была включена в другие законодательные проекты, в том числе в Закон об экспорте сельскохозяйственной продукции Кубы, соавторами которого выступили десятки республиканцев. </w:t>
      </w:r>
    </w:p>
    <w:p w:rsidR="00B678C6" w:rsidRPr="00B678C6" w:rsidRDefault="00B678C6" w:rsidP="00B678C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678C6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Американские фермеры посетили Гавану в апреле этого года для участия в Третьей конференции по сельскому хозяйству между США и Кубой и выразили готовность сделать все необходимое для улучшения двусторонней торговли. </w:t>
      </w:r>
    </w:p>
    <w:p w:rsidR="00B678C6" w:rsidRPr="00B678C6" w:rsidRDefault="00B678C6" w:rsidP="00B678C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678C6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Экспорт сельскохозяйственной продукции на Кубу увеличился на 88 процентов с 2020 по 2021 год. Последние данные показывают, что крупнейший из Антильских островов занимает 53-е место в мировом списке сельскохозяйственных торговых партнеров Соединенных Штатов, подтвердил Пол Джонсон, лидер Сельскохозяйственной коалиции Соединенных Штатов и Кубы. </w:t>
      </w:r>
    </w:p>
    <w:p w:rsidR="00B678C6" w:rsidRPr="00B678C6" w:rsidRDefault="00B678C6" w:rsidP="00B678C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678C6">
        <w:rPr>
          <w:rFonts w:ascii="Arial" w:eastAsiaTheme="majorEastAsia" w:hAnsi="Arial" w:cs="Arial"/>
          <w:sz w:val="24"/>
          <w:szCs w:val="24"/>
          <w:lang w:val="ru-RU" w:eastAsia="es-ES"/>
        </w:rPr>
        <w:t>В 2000 году Вашингтон объявил об исключении из блокады Кубы, разрешив продажу продуктов питания, но отказав в кредитах, по которым кубинское правительство обязано платить наличными за продукты, закупаемые у северных фермеров.</w:t>
      </w:r>
    </w:p>
    <w:p w:rsidR="00B678C6" w:rsidRPr="00B678C6" w:rsidRDefault="00B678C6" w:rsidP="00B678C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678C6">
        <w:rPr>
          <w:rFonts w:ascii="Arial" w:eastAsiaTheme="majorEastAsia" w:hAnsi="Arial" w:cs="Arial"/>
          <w:sz w:val="24"/>
          <w:szCs w:val="24"/>
          <w:lang w:val="ru-RU" w:eastAsia="es-ES"/>
        </w:rPr>
        <w:t>Близость между двумя странами может снизить стоимость доставки, в отличие от того, что происходит, когда Куба должна покупать в Европе или других регионах.</w:t>
      </w:r>
    </w:p>
    <w:p w:rsidR="00175156" w:rsidRDefault="00B678C6" w:rsidP="00B678C6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B678C6">
        <w:rPr>
          <w:rFonts w:ascii="Arial" w:eastAsiaTheme="majorEastAsia" w:hAnsi="Arial" w:cs="Arial"/>
          <w:sz w:val="24"/>
          <w:szCs w:val="24"/>
          <w:lang w:val="ru-RU" w:eastAsia="es-ES"/>
        </w:rPr>
        <w:t>Однако нынешняя администрация Джо Байдена сохраняет торговые барьеры и нарушает предвыборные обещания.</w:t>
      </w:r>
      <w:r w:rsidR="008D0990" w:rsidRPr="00B678C6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8D0990" w:rsidRPr="008D0990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E1684C" w:rsidRPr="00DC1849" w:rsidRDefault="00DC1849" w:rsidP="00DC184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ru-RU" w:eastAsia="es-ES"/>
        </w:rPr>
      </w:pPr>
      <w:bookmarkStart w:id="15" w:name="_Toc109388442"/>
      <w:r w:rsidRPr="00DC1849">
        <w:rPr>
          <w:rFonts w:ascii="Arial" w:hAnsi="Arial" w:cs="Arial"/>
          <w:b/>
          <w:color w:val="auto"/>
          <w:sz w:val="24"/>
          <w:szCs w:val="24"/>
          <w:lang w:val="ru-RU" w:eastAsia="es-ES"/>
        </w:rPr>
        <w:lastRenderedPageBreak/>
        <w:t>Двусторонние отношения</w:t>
      </w:r>
      <w:bookmarkEnd w:id="15"/>
    </w:p>
    <w:p w:rsidR="00312589" w:rsidRDefault="00E01588" w:rsidP="00E01588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16" w:name="_Toc109388443"/>
      <w:r w:rsidRPr="00E01588">
        <w:rPr>
          <w:rFonts w:cs="Arial"/>
          <w:szCs w:val="24"/>
          <w:lang w:val="ru-RU" w:eastAsia="es-ES"/>
        </w:rPr>
        <w:t xml:space="preserve">Визит Посла Кубы в Государственный институт русского языка </w:t>
      </w:r>
      <w:r>
        <w:rPr>
          <w:rFonts w:cs="Arial"/>
          <w:szCs w:val="24"/>
          <w:lang w:val="ru-RU" w:eastAsia="es-ES"/>
        </w:rPr>
        <w:t>и.м Пушкина</w:t>
      </w:r>
      <w:bookmarkEnd w:id="16"/>
    </w:p>
    <w:p w:rsidR="00E01588" w:rsidRDefault="00E01588" w:rsidP="00E01588">
      <w:pPr>
        <w:jc w:val="center"/>
        <w:rPr>
          <w:lang w:val="ru-RU" w:eastAsia="es-ES"/>
        </w:rPr>
      </w:pPr>
      <w:r w:rsidRPr="00E01588">
        <w:rPr>
          <w:noProof/>
          <w:lang w:eastAsia="es-ES"/>
        </w:rPr>
        <w:drawing>
          <wp:inline distT="0" distB="0" distL="0" distR="0" wp14:anchorId="68934AC8" wp14:editId="75A8D3F6">
            <wp:extent cx="4224514" cy="1901031"/>
            <wp:effectExtent l="0" t="0" r="5080" b="4445"/>
            <wp:docPr id="12" name="Imagen 12" descr="https://misiones.cubaminrex.cu/sites/default/files/styles/750_ancho/public/imagenes/editorrusia/articulos/12cd6645-32b9-42e1-a403-8717d2828ab0.jpg?itok=ykzgVh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isiones.cubaminrex.cu/sites/default/files/styles/750_ancho/public/imagenes/editorrusia/articulos/12cd6645-32b9-42e1-a403-8717d2828ab0.jpg?itok=ykzgVhyK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622" cy="19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588" w:rsidRPr="00E01588" w:rsidRDefault="00E01588" w:rsidP="00E0158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01588">
        <w:rPr>
          <w:rFonts w:ascii="Arial" w:eastAsiaTheme="majorEastAsia" w:hAnsi="Arial" w:cs="Arial"/>
          <w:b/>
          <w:sz w:val="24"/>
          <w:szCs w:val="24"/>
          <w:lang w:val="ru-RU" w:eastAsia="es-ES"/>
        </w:rPr>
        <w:t>Москва, 21 июля. -</w:t>
      </w:r>
      <w:r w:rsidRPr="00E01588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Посол Республики Куба в Российской Федерации посетил с рабочим визитом престижный Государственный институт русского языка имени А.С.Пушкина.</w:t>
      </w:r>
    </w:p>
    <w:p w:rsidR="00E01588" w:rsidRPr="00E01588" w:rsidRDefault="00E01588" w:rsidP="00E0158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01588">
        <w:rPr>
          <w:rFonts w:ascii="Arial" w:eastAsiaTheme="majorEastAsia" w:hAnsi="Arial" w:cs="Arial"/>
          <w:sz w:val="24"/>
          <w:szCs w:val="24"/>
          <w:lang w:val="ru-RU" w:eastAsia="es-ES"/>
        </w:rPr>
        <w:t>Во время своего визита он был принят высшим руководством учреждения. На встрече с ректором Натальей Труяновской они рассмотрели проекты сотрудничества, которые разрабатываются с Гаванским университетом, оценив возможности новых действий, способствующих познанию русского языка и культуры на Больших Антильских островах.</w:t>
      </w:r>
    </w:p>
    <w:p w:rsidR="00E01588" w:rsidRDefault="00E01588" w:rsidP="00E01588">
      <w:pPr>
        <w:jc w:val="both"/>
        <w:rPr>
          <w:rFonts w:ascii="Arial" w:eastAsiaTheme="majorEastAsia" w:hAnsi="Arial" w:cs="Arial"/>
          <w:b/>
          <w:sz w:val="24"/>
          <w:szCs w:val="24"/>
          <w:lang w:eastAsia="es-ES"/>
        </w:rPr>
      </w:pPr>
      <w:r w:rsidRPr="00E01588">
        <w:rPr>
          <w:rFonts w:ascii="Arial" w:eastAsiaTheme="majorEastAsia" w:hAnsi="Arial" w:cs="Arial"/>
          <w:sz w:val="24"/>
          <w:szCs w:val="24"/>
          <w:lang w:val="ru-RU" w:eastAsia="es-ES"/>
        </w:rPr>
        <w:t>В совещании приняли участие проректоры и директора указанного вуза. С кубинской стороны посла сопровождал советник дипломатической миссии по вопросам образования и науки д-р К. Густаво Кобрейро Суарес.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E01588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(Посольство Кубы в РФ</w:t>
      </w:r>
      <w:r w:rsidRPr="00E01588">
        <w:rPr>
          <w:rFonts w:ascii="Arial" w:eastAsiaTheme="majorEastAsia" w:hAnsi="Arial" w:cs="Arial"/>
          <w:b/>
          <w:sz w:val="24"/>
          <w:szCs w:val="24"/>
          <w:lang w:eastAsia="es-ES"/>
        </w:rPr>
        <w:t>)</w:t>
      </w:r>
    </w:p>
    <w:p w:rsidR="00006615" w:rsidRDefault="00006615" w:rsidP="00006615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17" w:name="_Toc109388444"/>
      <w:r w:rsidRPr="00006615">
        <w:rPr>
          <w:rFonts w:cs="Arial"/>
          <w:szCs w:val="24"/>
          <w:lang w:val="ru-RU" w:eastAsia="es-ES"/>
        </w:rPr>
        <w:lastRenderedPageBreak/>
        <w:t>Члены отделения Общества дружбы Россия-Куба в Оренбургской области посетили посольство Кубы</w:t>
      </w:r>
      <w:bookmarkEnd w:id="17"/>
    </w:p>
    <w:p w:rsidR="00006615" w:rsidRPr="00006615" w:rsidRDefault="00006615" w:rsidP="00006615">
      <w:pPr>
        <w:jc w:val="center"/>
        <w:rPr>
          <w:lang w:val="ru-RU" w:eastAsia="es-ES"/>
        </w:rPr>
      </w:pPr>
      <w:r w:rsidRPr="00006615">
        <w:rPr>
          <w:noProof/>
          <w:lang w:eastAsia="es-ES"/>
        </w:rPr>
        <w:drawing>
          <wp:inline distT="0" distB="0" distL="0" distR="0">
            <wp:extent cx="3424978" cy="2450762"/>
            <wp:effectExtent l="0" t="0" r="4445" b="6985"/>
            <wp:docPr id="13" name="Imagen 13" descr="https://misiones.cubaminrex.cu/sites/default/files/styles/750_ancho/public/imagenes/editorrusia/articulos/7fadf4bd-a887-47ac-9ecd-f5a0ee53b4cb.jpg?itok=UbLSUZ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isiones.cubaminrex.cu/sites/default/files/styles/750_ancho/public/imagenes/editorrusia/articulos/7fadf4bd-a887-47ac-9ecd-f5a0ee53b4cb.jpg?itok=UbLSUZtQ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851" cy="245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615" w:rsidRPr="00006615" w:rsidRDefault="00006615" w:rsidP="00006615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06615">
        <w:rPr>
          <w:rFonts w:ascii="Arial" w:eastAsiaTheme="majorEastAsia" w:hAnsi="Arial" w:cs="Arial"/>
          <w:b/>
          <w:sz w:val="24"/>
          <w:szCs w:val="24"/>
          <w:lang w:val="ru-RU" w:eastAsia="es-ES"/>
        </w:rPr>
        <w:t>Москва, 20 июля. -</w:t>
      </w:r>
      <w:r w:rsidRPr="00006615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Художник Виктория Геннадиевна Алябьева и Дмитрий Иванович Мальцев, активные члены отделения Российского общества дружбы с Кубой в Оренбургской области, в сопровождении Национального директора САРК посетили в эту среду штаб-квартиру Посольства Кубы в Москве.</w:t>
      </w:r>
    </w:p>
    <w:p w:rsidR="00006615" w:rsidRPr="00006615" w:rsidRDefault="00006615" w:rsidP="00006615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06615">
        <w:rPr>
          <w:rFonts w:ascii="Arial" w:eastAsiaTheme="majorEastAsia" w:hAnsi="Arial" w:cs="Arial"/>
          <w:sz w:val="24"/>
          <w:szCs w:val="24"/>
          <w:lang w:val="ru-RU" w:eastAsia="es-ES"/>
        </w:rPr>
        <w:t>«Долгожданная встреча», по словам художницы Виктории Алябиевой, для передачи послу Кубы в РФ Хулио Гармендиа Пенье художественного творения, задуманного в 2020 году в рамках празднования в г. Оренбург телемоста с Кубой «Оренбург-Москва-Гавана-Город Звезд - Центр подготовки космонавтов им. Ю.А.Гагарина» по случаю 40-летия советско-кубинского полета в космос во главе с Юрием Романенко Арнальдо Тамайо Мендес. Эта знаменательная дата в нашей двусторонней истории, искренние братские отношения между русским и кубинским народами, а также книга вице-президента САРК Виктора Шабрина «Куба — моя любовь», подчеркнула Виктория, послужили причинами ее создания и выразили желание отправить его на Кубу и доставьте Арнальдо Тамайо Мендесу.</w:t>
      </w:r>
    </w:p>
    <w:p w:rsidR="00006615" w:rsidRPr="00006615" w:rsidRDefault="00006615" w:rsidP="00006615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06615">
        <w:rPr>
          <w:rFonts w:ascii="Arial" w:eastAsiaTheme="majorEastAsia" w:hAnsi="Arial" w:cs="Arial"/>
          <w:sz w:val="24"/>
          <w:szCs w:val="24"/>
          <w:lang w:val="ru-RU" w:eastAsia="es-ES"/>
        </w:rPr>
        <w:t>Со своей стороны Посол Кубы поблагодарил за визит в кубинскую дипломатическую штаб-квартиру, подчеркнув укрепление Российского общества дружбы с Кубой и его потенциал как национальной организации, способствующей укреплению связей и сотрудничества между нашими народами. Гармендиа Пенья также сообщил о текущей ситуации в стране, сопротивлении кубинского народа перед лицом ужесточения блокады и его решимости победить при поддержке всех друзей мира.</w:t>
      </w:r>
    </w:p>
    <w:p w:rsidR="00006615" w:rsidRPr="00006615" w:rsidRDefault="00006615" w:rsidP="00006615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06615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Встреча также послужила поводом для передачи Послу письма президента Российского общества дружбы с Кубой в Оренбурге, ректора Государственного педагогического университета Светланы Алёшиной, в котором она поздравляет братский кубинский народ с праздником предстоящем праздновании Дня </w:t>
      </w:r>
      <w:r w:rsidRPr="00006615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национального восстания и подчеркивает усилия, прилагаемые для развития связей между Россией и Кубой на основе взаимного уважения, доверия и дружбы.</w:t>
      </w:r>
    </w:p>
    <w:p w:rsidR="00006615" w:rsidRPr="00006615" w:rsidRDefault="00006615" w:rsidP="00006615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06615">
        <w:rPr>
          <w:rFonts w:ascii="Arial" w:eastAsiaTheme="majorEastAsia" w:hAnsi="Arial" w:cs="Arial"/>
          <w:sz w:val="24"/>
          <w:szCs w:val="24"/>
          <w:lang w:val="ru-RU" w:eastAsia="es-ES"/>
        </w:rPr>
        <w:t>На встрече присутствовали первые вице-президенты САРК Михаил Макарук и Руслан Сахаров, а также вице-президент САРК Виктор Шабрин.</w:t>
      </w:r>
    </w:p>
    <w:p w:rsidR="00006615" w:rsidRPr="00006615" w:rsidRDefault="00006615" w:rsidP="00006615">
      <w:pPr>
        <w:jc w:val="both"/>
        <w:rPr>
          <w:rFonts w:ascii="Arial" w:eastAsiaTheme="majorEastAsia" w:hAnsi="Arial" w:cs="Arial"/>
          <w:sz w:val="24"/>
          <w:szCs w:val="24"/>
          <w:lang w:eastAsia="es-ES"/>
        </w:rPr>
      </w:pPr>
      <w:r w:rsidRPr="00006615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С кубинской стороны также участвовали советник и второй глава посольства Маркос Ласо и военный атташе полковник Моника Милиан Гомес. </w:t>
      </w:r>
      <w:r w:rsidRPr="00E01588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(Посольство Кубы в РФ</w:t>
      </w:r>
      <w:r w:rsidRPr="00E01588">
        <w:rPr>
          <w:rFonts w:ascii="Arial" w:eastAsiaTheme="majorEastAsia" w:hAnsi="Arial" w:cs="Arial"/>
          <w:b/>
          <w:sz w:val="24"/>
          <w:szCs w:val="24"/>
          <w:lang w:eastAsia="es-ES"/>
        </w:rPr>
        <w:t>)</w:t>
      </w:r>
    </w:p>
    <w:p w:rsidR="00B51F2C" w:rsidRPr="00E01588" w:rsidRDefault="00B51F2C" w:rsidP="00B51F2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sectPr w:rsidR="00B51F2C" w:rsidRPr="00E01588" w:rsidSect="00B730F1">
      <w:headerReference w:type="default" r:id="rId23"/>
      <w:footerReference w:type="default" r:id="rId24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9F2" w:rsidRDefault="005019F2" w:rsidP="00B22C72">
      <w:pPr>
        <w:spacing w:after="0" w:line="240" w:lineRule="auto"/>
      </w:pPr>
      <w:r>
        <w:separator/>
      </w:r>
    </w:p>
  </w:endnote>
  <w:endnote w:type="continuationSeparator" w:id="0">
    <w:p w:rsidR="005019F2" w:rsidRDefault="005019F2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221719"/>
      <w:docPartObj>
        <w:docPartGallery w:val="Page Numbers (Bottom of Page)"/>
        <w:docPartUnique/>
      </w:docPartObj>
    </w:sdtPr>
    <w:sdtEndPr/>
    <w:sdtContent>
      <w:p w:rsidR="00E75FDE" w:rsidRDefault="00E75FD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8D9">
          <w:rPr>
            <w:noProof/>
          </w:rPr>
          <w:t>1</w:t>
        </w:r>
        <w:r>
          <w:fldChar w:fldCharType="end"/>
        </w:r>
      </w:p>
    </w:sdtContent>
  </w:sdt>
  <w:p w:rsidR="00E75FDE" w:rsidRDefault="00E75F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9F2" w:rsidRDefault="005019F2" w:rsidP="00B22C72">
      <w:pPr>
        <w:spacing w:after="0" w:line="240" w:lineRule="auto"/>
      </w:pPr>
      <w:r>
        <w:separator/>
      </w:r>
    </w:p>
  </w:footnote>
  <w:footnote w:type="continuationSeparator" w:id="0">
    <w:p w:rsidR="005019F2" w:rsidRDefault="005019F2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FDE" w:rsidRDefault="00E75FDE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E75FDE" w:rsidRDefault="00E75FDE" w:rsidP="00476BC3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>Посольство Республики Куба в Российской Федерации</w:t>
    </w:r>
  </w:p>
  <w:p w:rsidR="00E75FDE" w:rsidRPr="00636448" w:rsidRDefault="00E75FDE" w:rsidP="00476BC3">
    <w:pPr>
      <w:jc w:val="center"/>
      <w:rPr>
        <w:rFonts w:ascii="Arial" w:eastAsia="Calibri" w:hAnsi="Arial" w:cs="Arial"/>
        <w:b/>
        <w:sz w:val="24"/>
        <w:szCs w:val="24"/>
      </w:rPr>
    </w:pP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E75FDE" w:rsidRDefault="00E75F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1226"/>
    <w:multiLevelType w:val="multilevel"/>
    <w:tmpl w:val="C506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105E8"/>
    <w:multiLevelType w:val="multilevel"/>
    <w:tmpl w:val="A9AE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F6CB2"/>
    <w:multiLevelType w:val="multilevel"/>
    <w:tmpl w:val="8D3E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B1D00"/>
    <w:multiLevelType w:val="multilevel"/>
    <w:tmpl w:val="A2B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116EE"/>
    <w:multiLevelType w:val="multilevel"/>
    <w:tmpl w:val="BF26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A308E7"/>
    <w:multiLevelType w:val="multilevel"/>
    <w:tmpl w:val="9330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B418F3"/>
    <w:multiLevelType w:val="multilevel"/>
    <w:tmpl w:val="CA32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FB44DF"/>
    <w:multiLevelType w:val="multilevel"/>
    <w:tmpl w:val="D02E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5C6100"/>
    <w:multiLevelType w:val="multilevel"/>
    <w:tmpl w:val="0B18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305E5F"/>
    <w:multiLevelType w:val="multilevel"/>
    <w:tmpl w:val="38F2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AF34DA"/>
    <w:multiLevelType w:val="multilevel"/>
    <w:tmpl w:val="A61A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4E7125"/>
    <w:multiLevelType w:val="multilevel"/>
    <w:tmpl w:val="B2CC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535222"/>
    <w:multiLevelType w:val="multilevel"/>
    <w:tmpl w:val="4F6A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C315E2"/>
    <w:multiLevelType w:val="multilevel"/>
    <w:tmpl w:val="5C32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521AD6"/>
    <w:multiLevelType w:val="hybridMultilevel"/>
    <w:tmpl w:val="7F8468FC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96FFF"/>
    <w:multiLevelType w:val="multilevel"/>
    <w:tmpl w:val="C878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1C4715"/>
    <w:multiLevelType w:val="multilevel"/>
    <w:tmpl w:val="7E82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ED37B4"/>
    <w:multiLevelType w:val="multilevel"/>
    <w:tmpl w:val="555A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4E3A26"/>
    <w:multiLevelType w:val="multilevel"/>
    <w:tmpl w:val="EA2A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9C6DF4"/>
    <w:multiLevelType w:val="multilevel"/>
    <w:tmpl w:val="CF08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271DE1"/>
    <w:multiLevelType w:val="multilevel"/>
    <w:tmpl w:val="E9A6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380AC2"/>
    <w:multiLevelType w:val="multilevel"/>
    <w:tmpl w:val="AECC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172C99"/>
    <w:multiLevelType w:val="multilevel"/>
    <w:tmpl w:val="412C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E87DC8"/>
    <w:multiLevelType w:val="multilevel"/>
    <w:tmpl w:val="4598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DB00B6"/>
    <w:multiLevelType w:val="multilevel"/>
    <w:tmpl w:val="CB14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C4691A"/>
    <w:multiLevelType w:val="hybridMultilevel"/>
    <w:tmpl w:val="BDCA83A6"/>
    <w:lvl w:ilvl="0" w:tplc="930CDAEC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D05BF"/>
    <w:multiLevelType w:val="multilevel"/>
    <w:tmpl w:val="2240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6F7A29"/>
    <w:multiLevelType w:val="multilevel"/>
    <w:tmpl w:val="798C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B03A57"/>
    <w:multiLevelType w:val="multilevel"/>
    <w:tmpl w:val="D960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9D6CBC"/>
    <w:multiLevelType w:val="multilevel"/>
    <w:tmpl w:val="6E9E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BD25E2"/>
    <w:multiLevelType w:val="hybridMultilevel"/>
    <w:tmpl w:val="175C663E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66EE6"/>
    <w:multiLevelType w:val="multilevel"/>
    <w:tmpl w:val="5B56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8F0BED"/>
    <w:multiLevelType w:val="multilevel"/>
    <w:tmpl w:val="489E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2F0876"/>
    <w:multiLevelType w:val="multilevel"/>
    <w:tmpl w:val="6AEE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0B2F16"/>
    <w:multiLevelType w:val="multilevel"/>
    <w:tmpl w:val="3BFA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3165C1"/>
    <w:multiLevelType w:val="multilevel"/>
    <w:tmpl w:val="CB5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837C9E"/>
    <w:multiLevelType w:val="multilevel"/>
    <w:tmpl w:val="01D6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2E4FE4"/>
    <w:multiLevelType w:val="multilevel"/>
    <w:tmpl w:val="3FB8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4"/>
  </w:num>
  <w:num w:numId="3">
    <w:abstractNumId w:val="32"/>
  </w:num>
  <w:num w:numId="4">
    <w:abstractNumId w:val="35"/>
  </w:num>
  <w:num w:numId="5">
    <w:abstractNumId w:val="19"/>
  </w:num>
  <w:num w:numId="6">
    <w:abstractNumId w:val="28"/>
  </w:num>
  <w:num w:numId="7">
    <w:abstractNumId w:val="3"/>
  </w:num>
  <w:num w:numId="8">
    <w:abstractNumId w:val="15"/>
  </w:num>
  <w:num w:numId="9">
    <w:abstractNumId w:val="21"/>
  </w:num>
  <w:num w:numId="10">
    <w:abstractNumId w:val="24"/>
  </w:num>
  <w:num w:numId="11">
    <w:abstractNumId w:val="37"/>
  </w:num>
  <w:num w:numId="12">
    <w:abstractNumId w:val="33"/>
  </w:num>
  <w:num w:numId="13">
    <w:abstractNumId w:val="26"/>
  </w:num>
  <w:num w:numId="14">
    <w:abstractNumId w:val="17"/>
  </w:num>
  <w:num w:numId="15">
    <w:abstractNumId w:val="31"/>
  </w:num>
  <w:num w:numId="16">
    <w:abstractNumId w:val="22"/>
  </w:num>
  <w:num w:numId="17">
    <w:abstractNumId w:val="6"/>
  </w:num>
  <w:num w:numId="18">
    <w:abstractNumId w:val="4"/>
  </w:num>
  <w:num w:numId="19">
    <w:abstractNumId w:val="1"/>
  </w:num>
  <w:num w:numId="20">
    <w:abstractNumId w:val="9"/>
  </w:num>
  <w:num w:numId="21">
    <w:abstractNumId w:val="0"/>
  </w:num>
  <w:num w:numId="22">
    <w:abstractNumId w:val="27"/>
  </w:num>
  <w:num w:numId="23">
    <w:abstractNumId w:val="36"/>
  </w:num>
  <w:num w:numId="24">
    <w:abstractNumId w:val="2"/>
  </w:num>
  <w:num w:numId="25">
    <w:abstractNumId w:val="34"/>
  </w:num>
  <w:num w:numId="26">
    <w:abstractNumId w:val="5"/>
  </w:num>
  <w:num w:numId="27">
    <w:abstractNumId w:val="30"/>
  </w:num>
  <w:num w:numId="28">
    <w:abstractNumId w:val="16"/>
  </w:num>
  <w:num w:numId="29">
    <w:abstractNumId w:val="18"/>
  </w:num>
  <w:num w:numId="30">
    <w:abstractNumId w:val="7"/>
  </w:num>
  <w:num w:numId="31">
    <w:abstractNumId w:val="8"/>
  </w:num>
  <w:num w:numId="32">
    <w:abstractNumId w:val="11"/>
  </w:num>
  <w:num w:numId="33">
    <w:abstractNumId w:val="10"/>
  </w:num>
  <w:num w:numId="34">
    <w:abstractNumId w:val="13"/>
  </w:num>
  <w:num w:numId="35">
    <w:abstractNumId w:val="23"/>
  </w:num>
  <w:num w:numId="36">
    <w:abstractNumId w:val="20"/>
  </w:num>
  <w:num w:numId="37">
    <w:abstractNumId w:val="12"/>
  </w:num>
  <w:num w:numId="38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4F0"/>
    <w:rsid w:val="000007F0"/>
    <w:rsid w:val="0000092A"/>
    <w:rsid w:val="00000A28"/>
    <w:rsid w:val="00001F9F"/>
    <w:rsid w:val="00002993"/>
    <w:rsid w:val="000031E3"/>
    <w:rsid w:val="00003E1A"/>
    <w:rsid w:val="00004190"/>
    <w:rsid w:val="00004CE6"/>
    <w:rsid w:val="00004E8C"/>
    <w:rsid w:val="00004FE2"/>
    <w:rsid w:val="0000535E"/>
    <w:rsid w:val="000064CA"/>
    <w:rsid w:val="00006615"/>
    <w:rsid w:val="00007009"/>
    <w:rsid w:val="000100B4"/>
    <w:rsid w:val="00010508"/>
    <w:rsid w:val="00010AA9"/>
    <w:rsid w:val="0001263F"/>
    <w:rsid w:val="0001405A"/>
    <w:rsid w:val="000140BD"/>
    <w:rsid w:val="000140C7"/>
    <w:rsid w:val="0001425F"/>
    <w:rsid w:val="00014384"/>
    <w:rsid w:val="0001692D"/>
    <w:rsid w:val="000176EC"/>
    <w:rsid w:val="000200BA"/>
    <w:rsid w:val="00020708"/>
    <w:rsid w:val="00020DF4"/>
    <w:rsid w:val="0002107C"/>
    <w:rsid w:val="00021AB2"/>
    <w:rsid w:val="00024BD8"/>
    <w:rsid w:val="000255F8"/>
    <w:rsid w:val="000260A9"/>
    <w:rsid w:val="000263DE"/>
    <w:rsid w:val="000303BF"/>
    <w:rsid w:val="00030F85"/>
    <w:rsid w:val="00032EEC"/>
    <w:rsid w:val="00033775"/>
    <w:rsid w:val="00033922"/>
    <w:rsid w:val="000339C0"/>
    <w:rsid w:val="000353AC"/>
    <w:rsid w:val="00036422"/>
    <w:rsid w:val="0003744E"/>
    <w:rsid w:val="0003751F"/>
    <w:rsid w:val="0003786F"/>
    <w:rsid w:val="0004002E"/>
    <w:rsid w:val="0004034D"/>
    <w:rsid w:val="000438F9"/>
    <w:rsid w:val="0004392A"/>
    <w:rsid w:val="0004430B"/>
    <w:rsid w:val="000450E2"/>
    <w:rsid w:val="0004662A"/>
    <w:rsid w:val="00050A00"/>
    <w:rsid w:val="00051176"/>
    <w:rsid w:val="000524A6"/>
    <w:rsid w:val="000536F3"/>
    <w:rsid w:val="00053D40"/>
    <w:rsid w:val="000541ED"/>
    <w:rsid w:val="00054CEA"/>
    <w:rsid w:val="00055A6D"/>
    <w:rsid w:val="00056E2D"/>
    <w:rsid w:val="0006032C"/>
    <w:rsid w:val="00061FEC"/>
    <w:rsid w:val="00062609"/>
    <w:rsid w:val="00062878"/>
    <w:rsid w:val="00063BC4"/>
    <w:rsid w:val="00064F3C"/>
    <w:rsid w:val="00065056"/>
    <w:rsid w:val="00065D64"/>
    <w:rsid w:val="00066344"/>
    <w:rsid w:val="00066D85"/>
    <w:rsid w:val="00067339"/>
    <w:rsid w:val="000678EC"/>
    <w:rsid w:val="00071009"/>
    <w:rsid w:val="00071196"/>
    <w:rsid w:val="00072708"/>
    <w:rsid w:val="00072832"/>
    <w:rsid w:val="00073126"/>
    <w:rsid w:val="0007432E"/>
    <w:rsid w:val="0007641E"/>
    <w:rsid w:val="00076C55"/>
    <w:rsid w:val="0007704F"/>
    <w:rsid w:val="00080031"/>
    <w:rsid w:val="000812C5"/>
    <w:rsid w:val="000818AE"/>
    <w:rsid w:val="000837B5"/>
    <w:rsid w:val="0008423D"/>
    <w:rsid w:val="00085936"/>
    <w:rsid w:val="00085DA5"/>
    <w:rsid w:val="000862D3"/>
    <w:rsid w:val="00086DA4"/>
    <w:rsid w:val="00087188"/>
    <w:rsid w:val="0008744D"/>
    <w:rsid w:val="00087507"/>
    <w:rsid w:val="0008752A"/>
    <w:rsid w:val="00091370"/>
    <w:rsid w:val="000915F6"/>
    <w:rsid w:val="00091632"/>
    <w:rsid w:val="00093B01"/>
    <w:rsid w:val="0009517B"/>
    <w:rsid w:val="00095222"/>
    <w:rsid w:val="00095638"/>
    <w:rsid w:val="00095DB4"/>
    <w:rsid w:val="00096298"/>
    <w:rsid w:val="00096932"/>
    <w:rsid w:val="00097024"/>
    <w:rsid w:val="00097EE0"/>
    <w:rsid w:val="000A0536"/>
    <w:rsid w:val="000A0641"/>
    <w:rsid w:val="000A24AB"/>
    <w:rsid w:val="000A565C"/>
    <w:rsid w:val="000A6B88"/>
    <w:rsid w:val="000B00FD"/>
    <w:rsid w:val="000B0490"/>
    <w:rsid w:val="000B1090"/>
    <w:rsid w:val="000B134B"/>
    <w:rsid w:val="000B1D0D"/>
    <w:rsid w:val="000B3070"/>
    <w:rsid w:val="000B3A44"/>
    <w:rsid w:val="000B404A"/>
    <w:rsid w:val="000B4628"/>
    <w:rsid w:val="000B4773"/>
    <w:rsid w:val="000B6CAF"/>
    <w:rsid w:val="000C0212"/>
    <w:rsid w:val="000C0301"/>
    <w:rsid w:val="000C0371"/>
    <w:rsid w:val="000C16DD"/>
    <w:rsid w:val="000C3E80"/>
    <w:rsid w:val="000C5EBF"/>
    <w:rsid w:val="000D0374"/>
    <w:rsid w:val="000D07BA"/>
    <w:rsid w:val="000D1F09"/>
    <w:rsid w:val="000D23ED"/>
    <w:rsid w:val="000D3427"/>
    <w:rsid w:val="000D34A2"/>
    <w:rsid w:val="000D640E"/>
    <w:rsid w:val="000D6931"/>
    <w:rsid w:val="000D6AC9"/>
    <w:rsid w:val="000D6C87"/>
    <w:rsid w:val="000D7241"/>
    <w:rsid w:val="000E50F3"/>
    <w:rsid w:val="000E5F5E"/>
    <w:rsid w:val="000E6133"/>
    <w:rsid w:val="000E68C4"/>
    <w:rsid w:val="000E6B59"/>
    <w:rsid w:val="000E6CF4"/>
    <w:rsid w:val="000E714A"/>
    <w:rsid w:val="000E74AA"/>
    <w:rsid w:val="000F0F06"/>
    <w:rsid w:val="000F1C92"/>
    <w:rsid w:val="000F1EE6"/>
    <w:rsid w:val="000F60BF"/>
    <w:rsid w:val="000F7A2C"/>
    <w:rsid w:val="000F7DF4"/>
    <w:rsid w:val="001021A2"/>
    <w:rsid w:val="00104C0E"/>
    <w:rsid w:val="001057CD"/>
    <w:rsid w:val="00106596"/>
    <w:rsid w:val="001103E7"/>
    <w:rsid w:val="00110638"/>
    <w:rsid w:val="00110DDE"/>
    <w:rsid w:val="00113EAE"/>
    <w:rsid w:val="00114327"/>
    <w:rsid w:val="001158A6"/>
    <w:rsid w:val="001162FA"/>
    <w:rsid w:val="0011691E"/>
    <w:rsid w:val="00116E12"/>
    <w:rsid w:val="00120D5E"/>
    <w:rsid w:val="00121285"/>
    <w:rsid w:val="00121AFE"/>
    <w:rsid w:val="00121BBF"/>
    <w:rsid w:val="0012422C"/>
    <w:rsid w:val="001246E3"/>
    <w:rsid w:val="001252CB"/>
    <w:rsid w:val="001255A8"/>
    <w:rsid w:val="00125A32"/>
    <w:rsid w:val="00125A9A"/>
    <w:rsid w:val="00126C11"/>
    <w:rsid w:val="00130B3E"/>
    <w:rsid w:val="00130D9F"/>
    <w:rsid w:val="00131544"/>
    <w:rsid w:val="00132B2B"/>
    <w:rsid w:val="00132E34"/>
    <w:rsid w:val="0013305F"/>
    <w:rsid w:val="00133139"/>
    <w:rsid w:val="00133571"/>
    <w:rsid w:val="00133EBA"/>
    <w:rsid w:val="00134EEB"/>
    <w:rsid w:val="00135DAF"/>
    <w:rsid w:val="00136671"/>
    <w:rsid w:val="00136D6B"/>
    <w:rsid w:val="00137313"/>
    <w:rsid w:val="00140089"/>
    <w:rsid w:val="001414AD"/>
    <w:rsid w:val="001418CE"/>
    <w:rsid w:val="00141997"/>
    <w:rsid w:val="00141AB6"/>
    <w:rsid w:val="001420D0"/>
    <w:rsid w:val="0014342C"/>
    <w:rsid w:val="00143BF8"/>
    <w:rsid w:val="001457D1"/>
    <w:rsid w:val="00146BC0"/>
    <w:rsid w:val="00147223"/>
    <w:rsid w:val="00147485"/>
    <w:rsid w:val="00147A49"/>
    <w:rsid w:val="00150CA7"/>
    <w:rsid w:val="00150DD8"/>
    <w:rsid w:val="00151264"/>
    <w:rsid w:val="00151D78"/>
    <w:rsid w:val="00152322"/>
    <w:rsid w:val="0015254F"/>
    <w:rsid w:val="00152742"/>
    <w:rsid w:val="001547EF"/>
    <w:rsid w:val="00154863"/>
    <w:rsid w:val="00155DC9"/>
    <w:rsid w:val="00157450"/>
    <w:rsid w:val="00160B54"/>
    <w:rsid w:val="00162B4B"/>
    <w:rsid w:val="00162D33"/>
    <w:rsid w:val="00164FD3"/>
    <w:rsid w:val="00165819"/>
    <w:rsid w:val="001665AC"/>
    <w:rsid w:val="001668E8"/>
    <w:rsid w:val="00166A94"/>
    <w:rsid w:val="001675CB"/>
    <w:rsid w:val="001701D2"/>
    <w:rsid w:val="00170734"/>
    <w:rsid w:val="001709AE"/>
    <w:rsid w:val="00172012"/>
    <w:rsid w:val="0017213B"/>
    <w:rsid w:val="00172E17"/>
    <w:rsid w:val="0017407A"/>
    <w:rsid w:val="00175057"/>
    <w:rsid w:val="00175156"/>
    <w:rsid w:val="00175F60"/>
    <w:rsid w:val="00176141"/>
    <w:rsid w:val="00176772"/>
    <w:rsid w:val="00177D2C"/>
    <w:rsid w:val="00180A46"/>
    <w:rsid w:val="001818DC"/>
    <w:rsid w:val="001827C7"/>
    <w:rsid w:val="0018342A"/>
    <w:rsid w:val="00185245"/>
    <w:rsid w:val="00190A85"/>
    <w:rsid w:val="00190D97"/>
    <w:rsid w:val="00192A4D"/>
    <w:rsid w:val="0019553D"/>
    <w:rsid w:val="0019634C"/>
    <w:rsid w:val="00196A05"/>
    <w:rsid w:val="001A12EF"/>
    <w:rsid w:val="001A220F"/>
    <w:rsid w:val="001A3F10"/>
    <w:rsid w:val="001A4FD2"/>
    <w:rsid w:val="001A5540"/>
    <w:rsid w:val="001A593D"/>
    <w:rsid w:val="001A6FDA"/>
    <w:rsid w:val="001A7003"/>
    <w:rsid w:val="001B3D1A"/>
    <w:rsid w:val="001B3F5C"/>
    <w:rsid w:val="001B59BA"/>
    <w:rsid w:val="001B5C65"/>
    <w:rsid w:val="001C00C1"/>
    <w:rsid w:val="001C16FC"/>
    <w:rsid w:val="001C1A4B"/>
    <w:rsid w:val="001C2E1E"/>
    <w:rsid w:val="001C3F6B"/>
    <w:rsid w:val="001C413F"/>
    <w:rsid w:val="001C4161"/>
    <w:rsid w:val="001C6680"/>
    <w:rsid w:val="001C6850"/>
    <w:rsid w:val="001C69AD"/>
    <w:rsid w:val="001C7930"/>
    <w:rsid w:val="001C7CBC"/>
    <w:rsid w:val="001C7F62"/>
    <w:rsid w:val="001D2649"/>
    <w:rsid w:val="001D2E81"/>
    <w:rsid w:val="001D457D"/>
    <w:rsid w:val="001D485A"/>
    <w:rsid w:val="001D5371"/>
    <w:rsid w:val="001D61D5"/>
    <w:rsid w:val="001E016C"/>
    <w:rsid w:val="001E067C"/>
    <w:rsid w:val="001E390C"/>
    <w:rsid w:val="001E3A8E"/>
    <w:rsid w:val="001E4DE3"/>
    <w:rsid w:val="001E5255"/>
    <w:rsid w:val="001E537E"/>
    <w:rsid w:val="001E5971"/>
    <w:rsid w:val="001E5D21"/>
    <w:rsid w:val="001E5D2D"/>
    <w:rsid w:val="001E5EA9"/>
    <w:rsid w:val="001F00D4"/>
    <w:rsid w:val="001F0749"/>
    <w:rsid w:val="001F0CAB"/>
    <w:rsid w:val="001F0E63"/>
    <w:rsid w:val="001F104D"/>
    <w:rsid w:val="001F277A"/>
    <w:rsid w:val="001F2E5A"/>
    <w:rsid w:val="001F51F2"/>
    <w:rsid w:val="001F5294"/>
    <w:rsid w:val="001F5DCD"/>
    <w:rsid w:val="001F61E2"/>
    <w:rsid w:val="001F6208"/>
    <w:rsid w:val="001F6CA0"/>
    <w:rsid w:val="001F721F"/>
    <w:rsid w:val="001F784D"/>
    <w:rsid w:val="001F7DD3"/>
    <w:rsid w:val="00201181"/>
    <w:rsid w:val="002014C2"/>
    <w:rsid w:val="00202123"/>
    <w:rsid w:val="00202550"/>
    <w:rsid w:val="0020289E"/>
    <w:rsid w:val="00202914"/>
    <w:rsid w:val="00202ECC"/>
    <w:rsid w:val="00202FDD"/>
    <w:rsid w:val="00203A1E"/>
    <w:rsid w:val="002070AF"/>
    <w:rsid w:val="002073FC"/>
    <w:rsid w:val="00210E10"/>
    <w:rsid w:val="00212490"/>
    <w:rsid w:val="00212F20"/>
    <w:rsid w:val="002159F9"/>
    <w:rsid w:val="00215A44"/>
    <w:rsid w:val="00215E71"/>
    <w:rsid w:val="002166E2"/>
    <w:rsid w:val="0021695E"/>
    <w:rsid w:val="00220E7F"/>
    <w:rsid w:val="00221190"/>
    <w:rsid w:val="002229B6"/>
    <w:rsid w:val="002230B5"/>
    <w:rsid w:val="00223389"/>
    <w:rsid w:val="00223687"/>
    <w:rsid w:val="002236CF"/>
    <w:rsid w:val="0022402F"/>
    <w:rsid w:val="00224161"/>
    <w:rsid w:val="00225FAE"/>
    <w:rsid w:val="00225FD4"/>
    <w:rsid w:val="00231673"/>
    <w:rsid w:val="00232B05"/>
    <w:rsid w:val="00234FA3"/>
    <w:rsid w:val="002365EC"/>
    <w:rsid w:val="00237384"/>
    <w:rsid w:val="00240527"/>
    <w:rsid w:val="00240ED2"/>
    <w:rsid w:val="00241C5A"/>
    <w:rsid w:val="002430FD"/>
    <w:rsid w:val="002448C6"/>
    <w:rsid w:val="002479A7"/>
    <w:rsid w:val="002503DF"/>
    <w:rsid w:val="00252DB1"/>
    <w:rsid w:val="002531F5"/>
    <w:rsid w:val="002534AB"/>
    <w:rsid w:val="00255115"/>
    <w:rsid w:val="00256745"/>
    <w:rsid w:val="00256D33"/>
    <w:rsid w:val="002572FF"/>
    <w:rsid w:val="0026019F"/>
    <w:rsid w:val="002602E1"/>
    <w:rsid w:val="002610D4"/>
    <w:rsid w:val="0026352A"/>
    <w:rsid w:val="0026386E"/>
    <w:rsid w:val="00264D74"/>
    <w:rsid w:val="00265023"/>
    <w:rsid w:val="0026590F"/>
    <w:rsid w:val="00265D94"/>
    <w:rsid w:val="00265EE7"/>
    <w:rsid w:val="00266BEC"/>
    <w:rsid w:val="0026789B"/>
    <w:rsid w:val="00267ABC"/>
    <w:rsid w:val="002705C7"/>
    <w:rsid w:val="002742FF"/>
    <w:rsid w:val="00275098"/>
    <w:rsid w:val="0027555B"/>
    <w:rsid w:val="00276EEF"/>
    <w:rsid w:val="00277510"/>
    <w:rsid w:val="00277824"/>
    <w:rsid w:val="00277AA9"/>
    <w:rsid w:val="00277D6D"/>
    <w:rsid w:val="002805C8"/>
    <w:rsid w:val="002808AF"/>
    <w:rsid w:val="00281037"/>
    <w:rsid w:val="0028142E"/>
    <w:rsid w:val="002815AE"/>
    <w:rsid w:val="00281DBA"/>
    <w:rsid w:val="00281E30"/>
    <w:rsid w:val="00281E42"/>
    <w:rsid w:val="00281EFD"/>
    <w:rsid w:val="00282403"/>
    <w:rsid w:val="00282F93"/>
    <w:rsid w:val="0028376C"/>
    <w:rsid w:val="00283E9D"/>
    <w:rsid w:val="002842E3"/>
    <w:rsid w:val="0028484B"/>
    <w:rsid w:val="00284C55"/>
    <w:rsid w:val="00285439"/>
    <w:rsid w:val="0028564D"/>
    <w:rsid w:val="00285913"/>
    <w:rsid w:val="00286186"/>
    <w:rsid w:val="00286537"/>
    <w:rsid w:val="002869AE"/>
    <w:rsid w:val="00291ABD"/>
    <w:rsid w:val="00292D25"/>
    <w:rsid w:val="00293758"/>
    <w:rsid w:val="00293F0F"/>
    <w:rsid w:val="00294DA4"/>
    <w:rsid w:val="002952B0"/>
    <w:rsid w:val="00295780"/>
    <w:rsid w:val="00296089"/>
    <w:rsid w:val="00296DFA"/>
    <w:rsid w:val="002A037F"/>
    <w:rsid w:val="002A04F6"/>
    <w:rsid w:val="002A16C9"/>
    <w:rsid w:val="002A2D8E"/>
    <w:rsid w:val="002A3A37"/>
    <w:rsid w:val="002A460B"/>
    <w:rsid w:val="002A623B"/>
    <w:rsid w:val="002A7A19"/>
    <w:rsid w:val="002B03E6"/>
    <w:rsid w:val="002B210D"/>
    <w:rsid w:val="002B2AC5"/>
    <w:rsid w:val="002B4083"/>
    <w:rsid w:val="002B501E"/>
    <w:rsid w:val="002B5B0B"/>
    <w:rsid w:val="002B5E59"/>
    <w:rsid w:val="002B61ED"/>
    <w:rsid w:val="002B6307"/>
    <w:rsid w:val="002B6755"/>
    <w:rsid w:val="002B7CC8"/>
    <w:rsid w:val="002C1D11"/>
    <w:rsid w:val="002C217F"/>
    <w:rsid w:val="002C3ED8"/>
    <w:rsid w:val="002C7FFD"/>
    <w:rsid w:val="002D028C"/>
    <w:rsid w:val="002D089A"/>
    <w:rsid w:val="002D1CD4"/>
    <w:rsid w:val="002D1EF9"/>
    <w:rsid w:val="002D2512"/>
    <w:rsid w:val="002D2807"/>
    <w:rsid w:val="002D6A3F"/>
    <w:rsid w:val="002D707D"/>
    <w:rsid w:val="002D7163"/>
    <w:rsid w:val="002D73D7"/>
    <w:rsid w:val="002D7CD1"/>
    <w:rsid w:val="002E07F9"/>
    <w:rsid w:val="002E0DE4"/>
    <w:rsid w:val="002E1165"/>
    <w:rsid w:val="002E36C6"/>
    <w:rsid w:val="002E5B2A"/>
    <w:rsid w:val="002E6588"/>
    <w:rsid w:val="002E7559"/>
    <w:rsid w:val="002E7C13"/>
    <w:rsid w:val="002F01CD"/>
    <w:rsid w:val="002F02FD"/>
    <w:rsid w:val="002F2446"/>
    <w:rsid w:val="002F247D"/>
    <w:rsid w:val="002F2855"/>
    <w:rsid w:val="002F2DDE"/>
    <w:rsid w:val="002F4528"/>
    <w:rsid w:val="002F4FE8"/>
    <w:rsid w:val="00300530"/>
    <w:rsid w:val="00300A93"/>
    <w:rsid w:val="00301FBA"/>
    <w:rsid w:val="003028D5"/>
    <w:rsid w:val="00303825"/>
    <w:rsid w:val="003077E6"/>
    <w:rsid w:val="00310627"/>
    <w:rsid w:val="0031079E"/>
    <w:rsid w:val="00311346"/>
    <w:rsid w:val="00311DF9"/>
    <w:rsid w:val="00312589"/>
    <w:rsid w:val="00313760"/>
    <w:rsid w:val="00313B68"/>
    <w:rsid w:val="00314320"/>
    <w:rsid w:val="00314CD0"/>
    <w:rsid w:val="003168DC"/>
    <w:rsid w:val="003170AD"/>
    <w:rsid w:val="003174DD"/>
    <w:rsid w:val="00317B17"/>
    <w:rsid w:val="00322635"/>
    <w:rsid w:val="00323EAA"/>
    <w:rsid w:val="00325811"/>
    <w:rsid w:val="003268B0"/>
    <w:rsid w:val="00326E08"/>
    <w:rsid w:val="003276A3"/>
    <w:rsid w:val="00327773"/>
    <w:rsid w:val="00327F87"/>
    <w:rsid w:val="00330B33"/>
    <w:rsid w:val="00331ACA"/>
    <w:rsid w:val="003340F0"/>
    <w:rsid w:val="00336ADF"/>
    <w:rsid w:val="003373E0"/>
    <w:rsid w:val="0034018B"/>
    <w:rsid w:val="003403A7"/>
    <w:rsid w:val="00340B64"/>
    <w:rsid w:val="00341E31"/>
    <w:rsid w:val="00342E3D"/>
    <w:rsid w:val="00343CC3"/>
    <w:rsid w:val="00343EBF"/>
    <w:rsid w:val="003443C4"/>
    <w:rsid w:val="003448AA"/>
    <w:rsid w:val="00344978"/>
    <w:rsid w:val="0034568D"/>
    <w:rsid w:val="003468BE"/>
    <w:rsid w:val="0035104B"/>
    <w:rsid w:val="003521DA"/>
    <w:rsid w:val="003526C3"/>
    <w:rsid w:val="003533E8"/>
    <w:rsid w:val="00353435"/>
    <w:rsid w:val="003535D7"/>
    <w:rsid w:val="003538D8"/>
    <w:rsid w:val="00354BD5"/>
    <w:rsid w:val="0035596B"/>
    <w:rsid w:val="00356016"/>
    <w:rsid w:val="003562CA"/>
    <w:rsid w:val="00356F76"/>
    <w:rsid w:val="0035741A"/>
    <w:rsid w:val="00360B2E"/>
    <w:rsid w:val="00360FD9"/>
    <w:rsid w:val="0036292E"/>
    <w:rsid w:val="00362E8B"/>
    <w:rsid w:val="00363D31"/>
    <w:rsid w:val="00365923"/>
    <w:rsid w:val="003662A9"/>
    <w:rsid w:val="0036761F"/>
    <w:rsid w:val="00367669"/>
    <w:rsid w:val="0036779E"/>
    <w:rsid w:val="00370344"/>
    <w:rsid w:val="0037078B"/>
    <w:rsid w:val="003707B7"/>
    <w:rsid w:val="00371EE2"/>
    <w:rsid w:val="00373229"/>
    <w:rsid w:val="00373AE8"/>
    <w:rsid w:val="00373CFC"/>
    <w:rsid w:val="00377109"/>
    <w:rsid w:val="0037741E"/>
    <w:rsid w:val="003776BE"/>
    <w:rsid w:val="00377B43"/>
    <w:rsid w:val="00381795"/>
    <w:rsid w:val="00383239"/>
    <w:rsid w:val="00383B0D"/>
    <w:rsid w:val="003852EA"/>
    <w:rsid w:val="00385506"/>
    <w:rsid w:val="0038577B"/>
    <w:rsid w:val="00385B3F"/>
    <w:rsid w:val="003863C6"/>
    <w:rsid w:val="00387601"/>
    <w:rsid w:val="003876D3"/>
    <w:rsid w:val="00387C06"/>
    <w:rsid w:val="00390A9C"/>
    <w:rsid w:val="00390DAE"/>
    <w:rsid w:val="0039175D"/>
    <w:rsid w:val="00392BE2"/>
    <w:rsid w:val="00392E75"/>
    <w:rsid w:val="00393786"/>
    <w:rsid w:val="00394701"/>
    <w:rsid w:val="00394BF1"/>
    <w:rsid w:val="00397AF3"/>
    <w:rsid w:val="00397B41"/>
    <w:rsid w:val="003A08FD"/>
    <w:rsid w:val="003A3841"/>
    <w:rsid w:val="003A535A"/>
    <w:rsid w:val="003A58B0"/>
    <w:rsid w:val="003B009B"/>
    <w:rsid w:val="003B091C"/>
    <w:rsid w:val="003B1C16"/>
    <w:rsid w:val="003B249C"/>
    <w:rsid w:val="003B27BD"/>
    <w:rsid w:val="003B2E47"/>
    <w:rsid w:val="003B3200"/>
    <w:rsid w:val="003B7F59"/>
    <w:rsid w:val="003C0AE1"/>
    <w:rsid w:val="003C112A"/>
    <w:rsid w:val="003C17A3"/>
    <w:rsid w:val="003C1BA4"/>
    <w:rsid w:val="003C24C9"/>
    <w:rsid w:val="003C2A16"/>
    <w:rsid w:val="003C2A77"/>
    <w:rsid w:val="003C3886"/>
    <w:rsid w:val="003C3FCB"/>
    <w:rsid w:val="003C569F"/>
    <w:rsid w:val="003C7B08"/>
    <w:rsid w:val="003D2B60"/>
    <w:rsid w:val="003D3A10"/>
    <w:rsid w:val="003D3B36"/>
    <w:rsid w:val="003D3CB8"/>
    <w:rsid w:val="003D3D22"/>
    <w:rsid w:val="003D72DB"/>
    <w:rsid w:val="003E07F8"/>
    <w:rsid w:val="003E165F"/>
    <w:rsid w:val="003E1CC4"/>
    <w:rsid w:val="003E1FEF"/>
    <w:rsid w:val="003E206E"/>
    <w:rsid w:val="003E2E86"/>
    <w:rsid w:val="003E3881"/>
    <w:rsid w:val="003E3C37"/>
    <w:rsid w:val="003E3DB3"/>
    <w:rsid w:val="003E57B4"/>
    <w:rsid w:val="003E64A1"/>
    <w:rsid w:val="003E7056"/>
    <w:rsid w:val="003E748E"/>
    <w:rsid w:val="003E7F73"/>
    <w:rsid w:val="003F1474"/>
    <w:rsid w:val="003F1D54"/>
    <w:rsid w:val="003F3CF8"/>
    <w:rsid w:val="003F3DAE"/>
    <w:rsid w:val="003F419C"/>
    <w:rsid w:val="003F487D"/>
    <w:rsid w:val="003F70AE"/>
    <w:rsid w:val="003F74B8"/>
    <w:rsid w:val="003F7AFC"/>
    <w:rsid w:val="004008A9"/>
    <w:rsid w:val="004010C3"/>
    <w:rsid w:val="00401C8A"/>
    <w:rsid w:val="00401DBE"/>
    <w:rsid w:val="004031DD"/>
    <w:rsid w:val="00403E27"/>
    <w:rsid w:val="0040709C"/>
    <w:rsid w:val="00407EEF"/>
    <w:rsid w:val="004102BD"/>
    <w:rsid w:val="004108C6"/>
    <w:rsid w:val="00410DE5"/>
    <w:rsid w:val="00410EFF"/>
    <w:rsid w:val="00412284"/>
    <w:rsid w:val="004134AF"/>
    <w:rsid w:val="00413631"/>
    <w:rsid w:val="004151CD"/>
    <w:rsid w:val="004155CD"/>
    <w:rsid w:val="00415B64"/>
    <w:rsid w:val="00417284"/>
    <w:rsid w:val="00417418"/>
    <w:rsid w:val="00420A56"/>
    <w:rsid w:val="00420D46"/>
    <w:rsid w:val="004220D0"/>
    <w:rsid w:val="00424900"/>
    <w:rsid w:val="004252F0"/>
    <w:rsid w:val="0042733D"/>
    <w:rsid w:val="00427818"/>
    <w:rsid w:val="00427D43"/>
    <w:rsid w:val="004305BE"/>
    <w:rsid w:val="004318EA"/>
    <w:rsid w:val="00431B47"/>
    <w:rsid w:val="00431FF7"/>
    <w:rsid w:val="00432527"/>
    <w:rsid w:val="0043256B"/>
    <w:rsid w:val="00433471"/>
    <w:rsid w:val="00433A94"/>
    <w:rsid w:val="00434201"/>
    <w:rsid w:val="004349F1"/>
    <w:rsid w:val="00434A18"/>
    <w:rsid w:val="004358E7"/>
    <w:rsid w:val="00437462"/>
    <w:rsid w:val="00442244"/>
    <w:rsid w:val="00442C99"/>
    <w:rsid w:val="004439B9"/>
    <w:rsid w:val="00444152"/>
    <w:rsid w:val="00444394"/>
    <w:rsid w:val="00444936"/>
    <w:rsid w:val="00444BDA"/>
    <w:rsid w:val="00444CA7"/>
    <w:rsid w:val="0044524E"/>
    <w:rsid w:val="00445259"/>
    <w:rsid w:val="004455B8"/>
    <w:rsid w:val="00447BDE"/>
    <w:rsid w:val="00447CB0"/>
    <w:rsid w:val="00451F0C"/>
    <w:rsid w:val="00452DC0"/>
    <w:rsid w:val="0045630B"/>
    <w:rsid w:val="004565D1"/>
    <w:rsid w:val="00456DD8"/>
    <w:rsid w:val="00457129"/>
    <w:rsid w:val="004575A8"/>
    <w:rsid w:val="00461597"/>
    <w:rsid w:val="00462478"/>
    <w:rsid w:val="0046323D"/>
    <w:rsid w:val="00464448"/>
    <w:rsid w:val="00465735"/>
    <w:rsid w:val="00465990"/>
    <w:rsid w:val="00465B70"/>
    <w:rsid w:val="004666FB"/>
    <w:rsid w:val="00467B38"/>
    <w:rsid w:val="004716FA"/>
    <w:rsid w:val="00472693"/>
    <w:rsid w:val="0047278A"/>
    <w:rsid w:val="004739EE"/>
    <w:rsid w:val="00474104"/>
    <w:rsid w:val="004744FF"/>
    <w:rsid w:val="00475614"/>
    <w:rsid w:val="004768D9"/>
    <w:rsid w:val="00476BC3"/>
    <w:rsid w:val="00476CED"/>
    <w:rsid w:val="004770BD"/>
    <w:rsid w:val="004778F0"/>
    <w:rsid w:val="00477913"/>
    <w:rsid w:val="00480F48"/>
    <w:rsid w:val="0048205F"/>
    <w:rsid w:val="00482553"/>
    <w:rsid w:val="00485084"/>
    <w:rsid w:val="00485664"/>
    <w:rsid w:val="00485752"/>
    <w:rsid w:val="00486B01"/>
    <w:rsid w:val="00486B04"/>
    <w:rsid w:val="00487716"/>
    <w:rsid w:val="00491F03"/>
    <w:rsid w:val="00492726"/>
    <w:rsid w:val="0049277F"/>
    <w:rsid w:val="00492DC3"/>
    <w:rsid w:val="00493656"/>
    <w:rsid w:val="00493805"/>
    <w:rsid w:val="00494910"/>
    <w:rsid w:val="00494F50"/>
    <w:rsid w:val="00495430"/>
    <w:rsid w:val="00495CAD"/>
    <w:rsid w:val="00497BE6"/>
    <w:rsid w:val="00497C4D"/>
    <w:rsid w:val="004A0EA0"/>
    <w:rsid w:val="004A0F4E"/>
    <w:rsid w:val="004A0F57"/>
    <w:rsid w:val="004A172E"/>
    <w:rsid w:val="004A4D30"/>
    <w:rsid w:val="004B0A45"/>
    <w:rsid w:val="004B1C92"/>
    <w:rsid w:val="004B4751"/>
    <w:rsid w:val="004B7EA5"/>
    <w:rsid w:val="004C0632"/>
    <w:rsid w:val="004C21E5"/>
    <w:rsid w:val="004C3357"/>
    <w:rsid w:val="004C3402"/>
    <w:rsid w:val="004C359F"/>
    <w:rsid w:val="004C3749"/>
    <w:rsid w:val="004C4964"/>
    <w:rsid w:val="004C5593"/>
    <w:rsid w:val="004C6108"/>
    <w:rsid w:val="004C6456"/>
    <w:rsid w:val="004C6AD0"/>
    <w:rsid w:val="004C760D"/>
    <w:rsid w:val="004D15D0"/>
    <w:rsid w:val="004D1F0E"/>
    <w:rsid w:val="004D1FE8"/>
    <w:rsid w:val="004D20EC"/>
    <w:rsid w:val="004D2321"/>
    <w:rsid w:val="004D23DC"/>
    <w:rsid w:val="004D3171"/>
    <w:rsid w:val="004D3E3C"/>
    <w:rsid w:val="004D3F12"/>
    <w:rsid w:val="004D4093"/>
    <w:rsid w:val="004D5857"/>
    <w:rsid w:val="004D7264"/>
    <w:rsid w:val="004E0348"/>
    <w:rsid w:val="004E0A61"/>
    <w:rsid w:val="004E1440"/>
    <w:rsid w:val="004E1785"/>
    <w:rsid w:val="004E1ED6"/>
    <w:rsid w:val="004E2FE9"/>
    <w:rsid w:val="004E35F0"/>
    <w:rsid w:val="004E4B05"/>
    <w:rsid w:val="004E56A6"/>
    <w:rsid w:val="004E5E32"/>
    <w:rsid w:val="004E6453"/>
    <w:rsid w:val="004E69D1"/>
    <w:rsid w:val="004E6D30"/>
    <w:rsid w:val="004E6DB7"/>
    <w:rsid w:val="004E7A33"/>
    <w:rsid w:val="004F1116"/>
    <w:rsid w:val="004F179C"/>
    <w:rsid w:val="004F25FF"/>
    <w:rsid w:val="004F27E1"/>
    <w:rsid w:val="004F29E0"/>
    <w:rsid w:val="004F33E1"/>
    <w:rsid w:val="004F35F0"/>
    <w:rsid w:val="004F3FB8"/>
    <w:rsid w:val="004F428D"/>
    <w:rsid w:val="004F4BDE"/>
    <w:rsid w:val="004F5D98"/>
    <w:rsid w:val="004F7BAC"/>
    <w:rsid w:val="00501007"/>
    <w:rsid w:val="005019F2"/>
    <w:rsid w:val="00502DCF"/>
    <w:rsid w:val="00502DF8"/>
    <w:rsid w:val="00503B6B"/>
    <w:rsid w:val="005042E6"/>
    <w:rsid w:val="005051D2"/>
    <w:rsid w:val="00505404"/>
    <w:rsid w:val="00505A6E"/>
    <w:rsid w:val="0050657F"/>
    <w:rsid w:val="00507AE9"/>
    <w:rsid w:val="00507EFC"/>
    <w:rsid w:val="00511D50"/>
    <w:rsid w:val="00511DE9"/>
    <w:rsid w:val="00512A26"/>
    <w:rsid w:val="005143E0"/>
    <w:rsid w:val="00516099"/>
    <w:rsid w:val="00516A82"/>
    <w:rsid w:val="00517BC8"/>
    <w:rsid w:val="00520978"/>
    <w:rsid w:val="00522161"/>
    <w:rsid w:val="005226CC"/>
    <w:rsid w:val="005230D1"/>
    <w:rsid w:val="005232E9"/>
    <w:rsid w:val="00523845"/>
    <w:rsid w:val="005255A2"/>
    <w:rsid w:val="00525DF0"/>
    <w:rsid w:val="00525E6C"/>
    <w:rsid w:val="00525FD1"/>
    <w:rsid w:val="00526108"/>
    <w:rsid w:val="00526975"/>
    <w:rsid w:val="00530922"/>
    <w:rsid w:val="00530D9E"/>
    <w:rsid w:val="00530DAD"/>
    <w:rsid w:val="00531CD2"/>
    <w:rsid w:val="00531DF7"/>
    <w:rsid w:val="00532968"/>
    <w:rsid w:val="00532FA8"/>
    <w:rsid w:val="0053419E"/>
    <w:rsid w:val="0053490E"/>
    <w:rsid w:val="005350C7"/>
    <w:rsid w:val="00541360"/>
    <w:rsid w:val="00541C52"/>
    <w:rsid w:val="00541D93"/>
    <w:rsid w:val="005422F0"/>
    <w:rsid w:val="00542CA9"/>
    <w:rsid w:val="0054312E"/>
    <w:rsid w:val="0054460E"/>
    <w:rsid w:val="00545CDB"/>
    <w:rsid w:val="0054638B"/>
    <w:rsid w:val="005508B4"/>
    <w:rsid w:val="00550A6C"/>
    <w:rsid w:val="00553128"/>
    <w:rsid w:val="005531F3"/>
    <w:rsid w:val="0055435B"/>
    <w:rsid w:val="00555A48"/>
    <w:rsid w:val="00557024"/>
    <w:rsid w:val="005607DB"/>
    <w:rsid w:val="00560EE1"/>
    <w:rsid w:val="00561AB5"/>
    <w:rsid w:val="00561AC8"/>
    <w:rsid w:val="0056265B"/>
    <w:rsid w:val="00563A0E"/>
    <w:rsid w:val="00566D7E"/>
    <w:rsid w:val="005678CB"/>
    <w:rsid w:val="005679C7"/>
    <w:rsid w:val="005702F9"/>
    <w:rsid w:val="00571C38"/>
    <w:rsid w:val="00572947"/>
    <w:rsid w:val="005747DA"/>
    <w:rsid w:val="00574877"/>
    <w:rsid w:val="00575406"/>
    <w:rsid w:val="005757B0"/>
    <w:rsid w:val="0057601D"/>
    <w:rsid w:val="00576D10"/>
    <w:rsid w:val="005778EA"/>
    <w:rsid w:val="005809D2"/>
    <w:rsid w:val="00581050"/>
    <w:rsid w:val="005833D4"/>
    <w:rsid w:val="0058340B"/>
    <w:rsid w:val="005851F9"/>
    <w:rsid w:val="00586328"/>
    <w:rsid w:val="00586C24"/>
    <w:rsid w:val="00587A41"/>
    <w:rsid w:val="005900A7"/>
    <w:rsid w:val="00590A9C"/>
    <w:rsid w:val="00591C49"/>
    <w:rsid w:val="00591EBC"/>
    <w:rsid w:val="0059233A"/>
    <w:rsid w:val="005936D1"/>
    <w:rsid w:val="00596B37"/>
    <w:rsid w:val="005A05B3"/>
    <w:rsid w:val="005A05C1"/>
    <w:rsid w:val="005A1704"/>
    <w:rsid w:val="005A17DA"/>
    <w:rsid w:val="005A18C0"/>
    <w:rsid w:val="005A1D06"/>
    <w:rsid w:val="005A3786"/>
    <w:rsid w:val="005A49E6"/>
    <w:rsid w:val="005A53AC"/>
    <w:rsid w:val="005A5811"/>
    <w:rsid w:val="005A6382"/>
    <w:rsid w:val="005A6620"/>
    <w:rsid w:val="005A6745"/>
    <w:rsid w:val="005A6DAB"/>
    <w:rsid w:val="005B16BE"/>
    <w:rsid w:val="005B1741"/>
    <w:rsid w:val="005B22F7"/>
    <w:rsid w:val="005B2371"/>
    <w:rsid w:val="005B23B4"/>
    <w:rsid w:val="005B24DE"/>
    <w:rsid w:val="005B2731"/>
    <w:rsid w:val="005B3489"/>
    <w:rsid w:val="005B3C0A"/>
    <w:rsid w:val="005B3FE6"/>
    <w:rsid w:val="005B5550"/>
    <w:rsid w:val="005B60E5"/>
    <w:rsid w:val="005B6FC2"/>
    <w:rsid w:val="005B7DF0"/>
    <w:rsid w:val="005B7EC1"/>
    <w:rsid w:val="005C507E"/>
    <w:rsid w:val="005C59E6"/>
    <w:rsid w:val="005C745D"/>
    <w:rsid w:val="005D15E6"/>
    <w:rsid w:val="005D2CFE"/>
    <w:rsid w:val="005D35BD"/>
    <w:rsid w:val="005D3B88"/>
    <w:rsid w:val="005D3DB5"/>
    <w:rsid w:val="005D59B1"/>
    <w:rsid w:val="005D7C7E"/>
    <w:rsid w:val="005E1B09"/>
    <w:rsid w:val="005E2E21"/>
    <w:rsid w:val="005E3D83"/>
    <w:rsid w:val="005E43A6"/>
    <w:rsid w:val="005E496C"/>
    <w:rsid w:val="005E5593"/>
    <w:rsid w:val="005E585C"/>
    <w:rsid w:val="005E75E3"/>
    <w:rsid w:val="005F00BE"/>
    <w:rsid w:val="005F0A33"/>
    <w:rsid w:val="005F1232"/>
    <w:rsid w:val="005F1DCD"/>
    <w:rsid w:val="005F3514"/>
    <w:rsid w:val="005F4157"/>
    <w:rsid w:val="005F48DB"/>
    <w:rsid w:val="005F4C4E"/>
    <w:rsid w:val="005F6FC1"/>
    <w:rsid w:val="005F72AD"/>
    <w:rsid w:val="006005DD"/>
    <w:rsid w:val="00600E8A"/>
    <w:rsid w:val="00601B87"/>
    <w:rsid w:val="00602E57"/>
    <w:rsid w:val="00603F9B"/>
    <w:rsid w:val="006055F5"/>
    <w:rsid w:val="00606B7E"/>
    <w:rsid w:val="00606D2E"/>
    <w:rsid w:val="006071AD"/>
    <w:rsid w:val="006071C2"/>
    <w:rsid w:val="00610A37"/>
    <w:rsid w:val="00610C6D"/>
    <w:rsid w:val="00611073"/>
    <w:rsid w:val="0061152E"/>
    <w:rsid w:val="00613D9E"/>
    <w:rsid w:val="00614A98"/>
    <w:rsid w:val="00615A38"/>
    <w:rsid w:val="0061626B"/>
    <w:rsid w:val="00617882"/>
    <w:rsid w:val="00621196"/>
    <w:rsid w:val="00622084"/>
    <w:rsid w:val="006224CE"/>
    <w:rsid w:val="00622837"/>
    <w:rsid w:val="006228D0"/>
    <w:rsid w:val="00622B8E"/>
    <w:rsid w:val="00623813"/>
    <w:rsid w:val="006257A4"/>
    <w:rsid w:val="006264AC"/>
    <w:rsid w:val="00632AB1"/>
    <w:rsid w:val="006337BD"/>
    <w:rsid w:val="00633F0B"/>
    <w:rsid w:val="00634E19"/>
    <w:rsid w:val="006408BC"/>
    <w:rsid w:val="00640E3D"/>
    <w:rsid w:val="00641370"/>
    <w:rsid w:val="00642729"/>
    <w:rsid w:val="00642DF7"/>
    <w:rsid w:val="00643147"/>
    <w:rsid w:val="00643D85"/>
    <w:rsid w:val="00644065"/>
    <w:rsid w:val="006454B9"/>
    <w:rsid w:val="00645903"/>
    <w:rsid w:val="00645A48"/>
    <w:rsid w:val="00647D3E"/>
    <w:rsid w:val="00650955"/>
    <w:rsid w:val="0065107E"/>
    <w:rsid w:val="00652FD1"/>
    <w:rsid w:val="0065387A"/>
    <w:rsid w:val="0065591D"/>
    <w:rsid w:val="00656D60"/>
    <w:rsid w:val="0066207E"/>
    <w:rsid w:val="00662AF0"/>
    <w:rsid w:val="00667179"/>
    <w:rsid w:val="006671E6"/>
    <w:rsid w:val="006677FC"/>
    <w:rsid w:val="00667D40"/>
    <w:rsid w:val="00667FE5"/>
    <w:rsid w:val="00670712"/>
    <w:rsid w:val="0067228D"/>
    <w:rsid w:val="0067385B"/>
    <w:rsid w:val="00673B7C"/>
    <w:rsid w:val="00674A01"/>
    <w:rsid w:val="006765CE"/>
    <w:rsid w:val="006769BB"/>
    <w:rsid w:val="006776D5"/>
    <w:rsid w:val="00677BD4"/>
    <w:rsid w:val="00680AFB"/>
    <w:rsid w:val="006810FC"/>
    <w:rsid w:val="006824CC"/>
    <w:rsid w:val="006832E2"/>
    <w:rsid w:val="00684EE5"/>
    <w:rsid w:val="0068544F"/>
    <w:rsid w:val="006855EB"/>
    <w:rsid w:val="00686A3D"/>
    <w:rsid w:val="006879E9"/>
    <w:rsid w:val="00690B3B"/>
    <w:rsid w:val="006913F1"/>
    <w:rsid w:val="00692659"/>
    <w:rsid w:val="006928B3"/>
    <w:rsid w:val="0069329C"/>
    <w:rsid w:val="00694447"/>
    <w:rsid w:val="00695363"/>
    <w:rsid w:val="00696640"/>
    <w:rsid w:val="0069768F"/>
    <w:rsid w:val="00697CAB"/>
    <w:rsid w:val="00697CD8"/>
    <w:rsid w:val="006A0D1A"/>
    <w:rsid w:val="006A2D87"/>
    <w:rsid w:val="006A3AA8"/>
    <w:rsid w:val="006A7847"/>
    <w:rsid w:val="006B05A2"/>
    <w:rsid w:val="006B1577"/>
    <w:rsid w:val="006B20B7"/>
    <w:rsid w:val="006B25FA"/>
    <w:rsid w:val="006B42BF"/>
    <w:rsid w:val="006B576D"/>
    <w:rsid w:val="006C0BEB"/>
    <w:rsid w:val="006C1266"/>
    <w:rsid w:val="006C1E60"/>
    <w:rsid w:val="006C237B"/>
    <w:rsid w:val="006C36A2"/>
    <w:rsid w:val="006C47A1"/>
    <w:rsid w:val="006C5919"/>
    <w:rsid w:val="006C5CD2"/>
    <w:rsid w:val="006C66EE"/>
    <w:rsid w:val="006C7557"/>
    <w:rsid w:val="006D058C"/>
    <w:rsid w:val="006D0FE3"/>
    <w:rsid w:val="006D1F1C"/>
    <w:rsid w:val="006D2898"/>
    <w:rsid w:val="006D45B5"/>
    <w:rsid w:val="006D4B41"/>
    <w:rsid w:val="006D50C1"/>
    <w:rsid w:val="006D5DAA"/>
    <w:rsid w:val="006D5E37"/>
    <w:rsid w:val="006D641C"/>
    <w:rsid w:val="006D65A6"/>
    <w:rsid w:val="006D6645"/>
    <w:rsid w:val="006D7466"/>
    <w:rsid w:val="006D7FC0"/>
    <w:rsid w:val="006E01BA"/>
    <w:rsid w:val="006E223A"/>
    <w:rsid w:val="006E2461"/>
    <w:rsid w:val="006E297D"/>
    <w:rsid w:val="006E2F73"/>
    <w:rsid w:val="006E319A"/>
    <w:rsid w:val="006E323F"/>
    <w:rsid w:val="006E32F0"/>
    <w:rsid w:val="006E3410"/>
    <w:rsid w:val="006E347E"/>
    <w:rsid w:val="006E3D22"/>
    <w:rsid w:val="006E3E7F"/>
    <w:rsid w:val="006E56E1"/>
    <w:rsid w:val="006E7A5A"/>
    <w:rsid w:val="006F0155"/>
    <w:rsid w:val="006F1722"/>
    <w:rsid w:val="006F43D2"/>
    <w:rsid w:val="006F484A"/>
    <w:rsid w:val="006F51F2"/>
    <w:rsid w:val="006F6A38"/>
    <w:rsid w:val="006F7545"/>
    <w:rsid w:val="00700021"/>
    <w:rsid w:val="0070026A"/>
    <w:rsid w:val="00701D50"/>
    <w:rsid w:val="00703BB9"/>
    <w:rsid w:val="00703D5B"/>
    <w:rsid w:val="007050B6"/>
    <w:rsid w:val="0070674D"/>
    <w:rsid w:val="00706890"/>
    <w:rsid w:val="007069C3"/>
    <w:rsid w:val="0070719D"/>
    <w:rsid w:val="007076AB"/>
    <w:rsid w:val="0071011F"/>
    <w:rsid w:val="007115CE"/>
    <w:rsid w:val="0071169D"/>
    <w:rsid w:val="00711EF5"/>
    <w:rsid w:val="00713123"/>
    <w:rsid w:val="007157B7"/>
    <w:rsid w:val="00716372"/>
    <w:rsid w:val="00720517"/>
    <w:rsid w:val="00723EF2"/>
    <w:rsid w:val="0072519E"/>
    <w:rsid w:val="00726D10"/>
    <w:rsid w:val="00727107"/>
    <w:rsid w:val="00727D18"/>
    <w:rsid w:val="00731039"/>
    <w:rsid w:val="007316D9"/>
    <w:rsid w:val="00732AC2"/>
    <w:rsid w:val="00732C83"/>
    <w:rsid w:val="00733DAC"/>
    <w:rsid w:val="00733E1E"/>
    <w:rsid w:val="00733ED9"/>
    <w:rsid w:val="00733F97"/>
    <w:rsid w:val="007344C7"/>
    <w:rsid w:val="007366B6"/>
    <w:rsid w:val="00737A76"/>
    <w:rsid w:val="00741128"/>
    <w:rsid w:val="00741509"/>
    <w:rsid w:val="00742016"/>
    <w:rsid w:val="0074284E"/>
    <w:rsid w:val="007441E3"/>
    <w:rsid w:val="00745132"/>
    <w:rsid w:val="007464A7"/>
    <w:rsid w:val="00747CA7"/>
    <w:rsid w:val="00750DA1"/>
    <w:rsid w:val="0075109B"/>
    <w:rsid w:val="007520A5"/>
    <w:rsid w:val="00753473"/>
    <w:rsid w:val="00757BA5"/>
    <w:rsid w:val="0076009A"/>
    <w:rsid w:val="0076173F"/>
    <w:rsid w:val="0076185F"/>
    <w:rsid w:val="00761E11"/>
    <w:rsid w:val="007636C2"/>
    <w:rsid w:val="00764537"/>
    <w:rsid w:val="0076467C"/>
    <w:rsid w:val="00765168"/>
    <w:rsid w:val="007661A0"/>
    <w:rsid w:val="00766263"/>
    <w:rsid w:val="00767053"/>
    <w:rsid w:val="00770045"/>
    <w:rsid w:val="00770EAE"/>
    <w:rsid w:val="007713F4"/>
    <w:rsid w:val="0077171A"/>
    <w:rsid w:val="00773AC4"/>
    <w:rsid w:val="00774A2E"/>
    <w:rsid w:val="0077533B"/>
    <w:rsid w:val="007755DA"/>
    <w:rsid w:val="007778A3"/>
    <w:rsid w:val="00777F72"/>
    <w:rsid w:val="007800C2"/>
    <w:rsid w:val="00780531"/>
    <w:rsid w:val="00780E24"/>
    <w:rsid w:val="007823A1"/>
    <w:rsid w:val="00782460"/>
    <w:rsid w:val="00782526"/>
    <w:rsid w:val="00782A26"/>
    <w:rsid w:val="00782CC4"/>
    <w:rsid w:val="00785784"/>
    <w:rsid w:val="00786D24"/>
    <w:rsid w:val="007872B9"/>
    <w:rsid w:val="0078774D"/>
    <w:rsid w:val="00787C16"/>
    <w:rsid w:val="00790D44"/>
    <w:rsid w:val="007920EC"/>
    <w:rsid w:val="007927F5"/>
    <w:rsid w:val="007948F9"/>
    <w:rsid w:val="007955BF"/>
    <w:rsid w:val="00795630"/>
    <w:rsid w:val="00795678"/>
    <w:rsid w:val="0079657A"/>
    <w:rsid w:val="00797F92"/>
    <w:rsid w:val="007A1032"/>
    <w:rsid w:val="007A197F"/>
    <w:rsid w:val="007A3F29"/>
    <w:rsid w:val="007A42FA"/>
    <w:rsid w:val="007A5465"/>
    <w:rsid w:val="007A64FE"/>
    <w:rsid w:val="007A70B2"/>
    <w:rsid w:val="007A7C2A"/>
    <w:rsid w:val="007B03AB"/>
    <w:rsid w:val="007B0C8E"/>
    <w:rsid w:val="007B101A"/>
    <w:rsid w:val="007B1FCC"/>
    <w:rsid w:val="007B20DD"/>
    <w:rsid w:val="007B279F"/>
    <w:rsid w:val="007B4C75"/>
    <w:rsid w:val="007B4E48"/>
    <w:rsid w:val="007B4EB4"/>
    <w:rsid w:val="007B543C"/>
    <w:rsid w:val="007B5A44"/>
    <w:rsid w:val="007B5EB0"/>
    <w:rsid w:val="007B68DB"/>
    <w:rsid w:val="007B7027"/>
    <w:rsid w:val="007B7036"/>
    <w:rsid w:val="007B70BC"/>
    <w:rsid w:val="007C0E8F"/>
    <w:rsid w:val="007C4032"/>
    <w:rsid w:val="007C48EC"/>
    <w:rsid w:val="007C6751"/>
    <w:rsid w:val="007C7120"/>
    <w:rsid w:val="007D029D"/>
    <w:rsid w:val="007D0948"/>
    <w:rsid w:val="007D0CA1"/>
    <w:rsid w:val="007D181E"/>
    <w:rsid w:val="007D205E"/>
    <w:rsid w:val="007D2BE1"/>
    <w:rsid w:val="007D3BE3"/>
    <w:rsid w:val="007D4074"/>
    <w:rsid w:val="007D41D0"/>
    <w:rsid w:val="007D4A3B"/>
    <w:rsid w:val="007D766D"/>
    <w:rsid w:val="007D7A59"/>
    <w:rsid w:val="007E17B4"/>
    <w:rsid w:val="007E1CE6"/>
    <w:rsid w:val="007E2163"/>
    <w:rsid w:val="007E2812"/>
    <w:rsid w:val="007E37D2"/>
    <w:rsid w:val="007E3D81"/>
    <w:rsid w:val="007E3EDE"/>
    <w:rsid w:val="007E62B7"/>
    <w:rsid w:val="007E64C1"/>
    <w:rsid w:val="007E765A"/>
    <w:rsid w:val="007F1949"/>
    <w:rsid w:val="007F5688"/>
    <w:rsid w:val="007F5C46"/>
    <w:rsid w:val="007F5EBC"/>
    <w:rsid w:val="007F62AB"/>
    <w:rsid w:val="007F71CE"/>
    <w:rsid w:val="008007BB"/>
    <w:rsid w:val="00800C4C"/>
    <w:rsid w:val="008030B2"/>
    <w:rsid w:val="00803E0F"/>
    <w:rsid w:val="00804A7A"/>
    <w:rsid w:val="0080598D"/>
    <w:rsid w:val="008069EC"/>
    <w:rsid w:val="00810EF1"/>
    <w:rsid w:val="00812C44"/>
    <w:rsid w:val="00813B7E"/>
    <w:rsid w:val="00813F3B"/>
    <w:rsid w:val="00814121"/>
    <w:rsid w:val="008150C4"/>
    <w:rsid w:val="00815A66"/>
    <w:rsid w:val="00815E9C"/>
    <w:rsid w:val="00820CE9"/>
    <w:rsid w:val="00821CC7"/>
    <w:rsid w:val="00821DE0"/>
    <w:rsid w:val="0082224A"/>
    <w:rsid w:val="00822C05"/>
    <w:rsid w:val="00823AFE"/>
    <w:rsid w:val="008240C5"/>
    <w:rsid w:val="00825380"/>
    <w:rsid w:val="008257BB"/>
    <w:rsid w:val="00825AB3"/>
    <w:rsid w:val="00826B4F"/>
    <w:rsid w:val="00830DFF"/>
    <w:rsid w:val="00831125"/>
    <w:rsid w:val="008329CE"/>
    <w:rsid w:val="008333D6"/>
    <w:rsid w:val="008342AF"/>
    <w:rsid w:val="00834758"/>
    <w:rsid w:val="00834E36"/>
    <w:rsid w:val="0083577C"/>
    <w:rsid w:val="008363E0"/>
    <w:rsid w:val="00836E15"/>
    <w:rsid w:val="008372ED"/>
    <w:rsid w:val="008373E1"/>
    <w:rsid w:val="00840654"/>
    <w:rsid w:val="008411EB"/>
    <w:rsid w:val="00841A96"/>
    <w:rsid w:val="00841D15"/>
    <w:rsid w:val="0084323C"/>
    <w:rsid w:val="00844727"/>
    <w:rsid w:val="008451DC"/>
    <w:rsid w:val="00845A99"/>
    <w:rsid w:val="00847838"/>
    <w:rsid w:val="008503BC"/>
    <w:rsid w:val="008508D3"/>
    <w:rsid w:val="008509D9"/>
    <w:rsid w:val="00853D93"/>
    <w:rsid w:val="00854B4A"/>
    <w:rsid w:val="00857F91"/>
    <w:rsid w:val="008610A9"/>
    <w:rsid w:val="008610AD"/>
    <w:rsid w:val="008620AF"/>
    <w:rsid w:val="00862F80"/>
    <w:rsid w:val="008630D0"/>
    <w:rsid w:val="00864D9F"/>
    <w:rsid w:val="00866040"/>
    <w:rsid w:val="0086764E"/>
    <w:rsid w:val="0087009C"/>
    <w:rsid w:val="00872856"/>
    <w:rsid w:val="008734B7"/>
    <w:rsid w:val="00874213"/>
    <w:rsid w:val="00874963"/>
    <w:rsid w:val="00876065"/>
    <w:rsid w:val="00877610"/>
    <w:rsid w:val="00877C78"/>
    <w:rsid w:val="00877E5F"/>
    <w:rsid w:val="00881C5E"/>
    <w:rsid w:val="008820CE"/>
    <w:rsid w:val="008824A5"/>
    <w:rsid w:val="0088410A"/>
    <w:rsid w:val="00885A29"/>
    <w:rsid w:val="00886716"/>
    <w:rsid w:val="00887562"/>
    <w:rsid w:val="0088784C"/>
    <w:rsid w:val="008927F4"/>
    <w:rsid w:val="00894554"/>
    <w:rsid w:val="00895611"/>
    <w:rsid w:val="008968BF"/>
    <w:rsid w:val="0089691A"/>
    <w:rsid w:val="008A1FD4"/>
    <w:rsid w:val="008A30DB"/>
    <w:rsid w:val="008A3797"/>
    <w:rsid w:val="008A5C05"/>
    <w:rsid w:val="008B0201"/>
    <w:rsid w:val="008B0C70"/>
    <w:rsid w:val="008B1A3C"/>
    <w:rsid w:val="008B2181"/>
    <w:rsid w:val="008B2517"/>
    <w:rsid w:val="008B34F5"/>
    <w:rsid w:val="008B38DC"/>
    <w:rsid w:val="008B4228"/>
    <w:rsid w:val="008B5790"/>
    <w:rsid w:val="008B5C4B"/>
    <w:rsid w:val="008B5DE4"/>
    <w:rsid w:val="008C0230"/>
    <w:rsid w:val="008C47AE"/>
    <w:rsid w:val="008D0112"/>
    <w:rsid w:val="008D05F9"/>
    <w:rsid w:val="008D0990"/>
    <w:rsid w:val="008D1634"/>
    <w:rsid w:val="008D1A1C"/>
    <w:rsid w:val="008D26E9"/>
    <w:rsid w:val="008D2938"/>
    <w:rsid w:val="008D3613"/>
    <w:rsid w:val="008D37C4"/>
    <w:rsid w:val="008D3F2D"/>
    <w:rsid w:val="008D5384"/>
    <w:rsid w:val="008D67D2"/>
    <w:rsid w:val="008D76B7"/>
    <w:rsid w:val="008E0BF3"/>
    <w:rsid w:val="008E2C87"/>
    <w:rsid w:val="008E2E5C"/>
    <w:rsid w:val="008E2FDD"/>
    <w:rsid w:val="008E373F"/>
    <w:rsid w:val="008E38EF"/>
    <w:rsid w:val="008E4655"/>
    <w:rsid w:val="008E5173"/>
    <w:rsid w:val="008E5EBF"/>
    <w:rsid w:val="008E65F2"/>
    <w:rsid w:val="008E6C49"/>
    <w:rsid w:val="008E7338"/>
    <w:rsid w:val="008E780B"/>
    <w:rsid w:val="008E7BE9"/>
    <w:rsid w:val="008F00BD"/>
    <w:rsid w:val="008F08BB"/>
    <w:rsid w:val="008F0B8B"/>
    <w:rsid w:val="008F16FE"/>
    <w:rsid w:val="008F1CA1"/>
    <w:rsid w:val="008F2004"/>
    <w:rsid w:val="008F27AB"/>
    <w:rsid w:val="008F28F0"/>
    <w:rsid w:val="008F3DAA"/>
    <w:rsid w:val="008F4BC1"/>
    <w:rsid w:val="008F741B"/>
    <w:rsid w:val="008F7530"/>
    <w:rsid w:val="00901020"/>
    <w:rsid w:val="00901554"/>
    <w:rsid w:val="0090280B"/>
    <w:rsid w:val="00902E7D"/>
    <w:rsid w:val="0090377D"/>
    <w:rsid w:val="0090430E"/>
    <w:rsid w:val="00904513"/>
    <w:rsid w:val="00904A3F"/>
    <w:rsid w:val="00904CA6"/>
    <w:rsid w:val="0090547C"/>
    <w:rsid w:val="009070AB"/>
    <w:rsid w:val="00907121"/>
    <w:rsid w:val="0091037F"/>
    <w:rsid w:val="00911772"/>
    <w:rsid w:val="00912DFD"/>
    <w:rsid w:val="00913F71"/>
    <w:rsid w:val="00914583"/>
    <w:rsid w:val="00915C3F"/>
    <w:rsid w:val="00915F93"/>
    <w:rsid w:val="00915FF5"/>
    <w:rsid w:val="009175A9"/>
    <w:rsid w:val="009207B9"/>
    <w:rsid w:val="00920FD5"/>
    <w:rsid w:val="009211EB"/>
    <w:rsid w:val="00922278"/>
    <w:rsid w:val="009223F1"/>
    <w:rsid w:val="009228F7"/>
    <w:rsid w:val="00923633"/>
    <w:rsid w:val="0092386B"/>
    <w:rsid w:val="00924381"/>
    <w:rsid w:val="00924DCB"/>
    <w:rsid w:val="00925C8B"/>
    <w:rsid w:val="0092674A"/>
    <w:rsid w:val="00926A60"/>
    <w:rsid w:val="0092715A"/>
    <w:rsid w:val="009310E0"/>
    <w:rsid w:val="00931D94"/>
    <w:rsid w:val="009325A5"/>
    <w:rsid w:val="00932B9C"/>
    <w:rsid w:val="00933329"/>
    <w:rsid w:val="00933B18"/>
    <w:rsid w:val="009342B0"/>
    <w:rsid w:val="009357BB"/>
    <w:rsid w:val="00935DB9"/>
    <w:rsid w:val="00936DAC"/>
    <w:rsid w:val="00937DFB"/>
    <w:rsid w:val="0094021E"/>
    <w:rsid w:val="00940261"/>
    <w:rsid w:val="009421DC"/>
    <w:rsid w:val="0094271E"/>
    <w:rsid w:val="00942E5B"/>
    <w:rsid w:val="00944A8F"/>
    <w:rsid w:val="009458C7"/>
    <w:rsid w:val="009458D9"/>
    <w:rsid w:val="00946CCF"/>
    <w:rsid w:val="00946F46"/>
    <w:rsid w:val="00947272"/>
    <w:rsid w:val="00953098"/>
    <w:rsid w:val="009530BD"/>
    <w:rsid w:val="00953A1E"/>
    <w:rsid w:val="00954162"/>
    <w:rsid w:val="009558AD"/>
    <w:rsid w:val="00956588"/>
    <w:rsid w:val="0095697F"/>
    <w:rsid w:val="0095717C"/>
    <w:rsid w:val="00957DA1"/>
    <w:rsid w:val="00957E30"/>
    <w:rsid w:val="00962707"/>
    <w:rsid w:val="009629C9"/>
    <w:rsid w:val="0096385A"/>
    <w:rsid w:val="00965C8D"/>
    <w:rsid w:val="00967164"/>
    <w:rsid w:val="00970206"/>
    <w:rsid w:val="009712A9"/>
    <w:rsid w:val="009715DC"/>
    <w:rsid w:val="009728A0"/>
    <w:rsid w:val="00972FEC"/>
    <w:rsid w:val="00973408"/>
    <w:rsid w:val="00973FB8"/>
    <w:rsid w:val="00975156"/>
    <w:rsid w:val="009764F9"/>
    <w:rsid w:val="00976F35"/>
    <w:rsid w:val="00981DCD"/>
    <w:rsid w:val="00982FF3"/>
    <w:rsid w:val="009834A8"/>
    <w:rsid w:val="00983E2D"/>
    <w:rsid w:val="00983FE7"/>
    <w:rsid w:val="00985478"/>
    <w:rsid w:val="00985E8E"/>
    <w:rsid w:val="00986C79"/>
    <w:rsid w:val="00987ACE"/>
    <w:rsid w:val="00987FDD"/>
    <w:rsid w:val="00992669"/>
    <w:rsid w:val="00992BB7"/>
    <w:rsid w:val="00992C1F"/>
    <w:rsid w:val="009956A1"/>
    <w:rsid w:val="00996672"/>
    <w:rsid w:val="00996B29"/>
    <w:rsid w:val="0099712F"/>
    <w:rsid w:val="009A0441"/>
    <w:rsid w:val="009A1CD5"/>
    <w:rsid w:val="009A1E0D"/>
    <w:rsid w:val="009A3996"/>
    <w:rsid w:val="009A39AF"/>
    <w:rsid w:val="009A561C"/>
    <w:rsid w:val="009A5808"/>
    <w:rsid w:val="009A5A8E"/>
    <w:rsid w:val="009A6146"/>
    <w:rsid w:val="009A7697"/>
    <w:rsid w:val="009A795E"/>
    <w:rsid w:val="009B035A"/>
    <w:rsid w:val="009B1CC0"/>
    <w:rsid w:val="009B2A00"/>
    <w:rsid w:val="009B37D0"/>
    <w:rsid w:val="009B5BDE"/>
    <w:rsid w:val="009B61AA"/>
    <w:rsid w:val="009B773E"/>
    <w:rsid w:val="009B7887"/>
    <w:rsid w:val="009B7A71"/>
    <w:rsid w:val="009C233B"/>
    <w:rsid w:val="009C234D"/>
    <w:rsid w:val="009C3390"/>
    <w:rsid w:val="009C3AC2"/>
    <w:rsid w:val="009C4AFF"/>
    <w:rsid w:val="009C592D"/>
    <w:rsid w:val="009C6114"/>
    <w:rsid w:val="009C7517"/>
    <w:rsid w:val="009D0353"/>
    <w:rsid w:val="009D28B0"/>
    <w:rsid w:val="009D47AC"/>
    <w:rsid w:val="009D4ADF"/>
    <w:rsid w:val="009D4EF1"/>
    <w:rsid w:val="009D67DC"/>
    <w:rsid w:val="009E058F"/>
    <w:rsid w:val="009E0B1B"/>
    <w:rsid w:val="009E0CD5"/>
    <w:rsid w:val="009E159E"/>
    <w:rsid w:val="009E24C7"/>
    <w:rsid w:val="009E2807"/>
    <w:rsid w:val="009E488E"/>
    <w:rsid w:val="009E5CE8"/>
    <w:rsid w:val="009E6013"/>
    <w:rsid w:val="009E6F5B"/>
    <w:rsid w:val="009E729D"/>
    <w:rsid w:val="009F26CC"/>
    <w:rsid w:val="009F2DC1"/>
    <w:rsid w:val="009F3213"/>
    <w:rsid w:val="009F4669"/>
    <w:rsid w:val="009F49B2"/>
    <w:rsid w:val="009F5A5D"/>
    <w:rsid w:val="009F5E2A"/>
    <w:rsid w:val="009F6211"/>
    <w:rsid w:val="009F65F1"/>
    <w:rsid w:val="00A00794"/>
    <w:rsid w:val="00A0079E"/>
    <w:rsid w:val="00A01905"/>
    <w:rsid w:val="00A04493"/>
    <w:rsid w:val="00A04585"/>
    <w:rsid w:val="00A048D2"/>
    <w:rsid w:val="00A04A7C"/>
    <w:rsid w:val="00A063B6"/>
    <w:rsid w:val="00A06777"/>
    <w:rsid w:val="00A06FD5"/>
    <w:rsid w:val="00A07604"/>
    <w:rsid w:val="00A113A4"/>
    <w:rsid w:val="00A141DA"/>
    <w:rsid w:val="00A15530"/>
    <w:rsid w:val="00A16F2A"/>
    <w:rsid w:val="00A176B2"/>
    <w:rsid w:val="00A20F75"/>
    <w:rsid w:val="00A21DDB"/>
    <w:rsid w:val="00A25035"/>
    <w:rsid w:val="00A26725"/>
    <w:rsid w:val="00A27288"/>
    <w:rsid w:val="00A3018C"/>
    <w:rsid w:val="00A304A2"/>
    <w:rsid w:val="00A30C06"/>
    <w:rsid w:val="00A31585"/>
    <w:rsid w:val="00A31DB7"/>
    <w:rsid w:val="00A33B46"/>
    <w:rsid w:val="00A33B68"/>
    <w:rsid w:val="00A33B6D"/>
    <w:rsid w:val="00A34139"/>
    <w:rsid w:val="00A34563"/>
    <w:rsid w:val="00A3557C"/>
    <w:rsid w:val="00A36662"/>
    <w:rsid w:val="00A4022F"/>
    <w:rsid w:val="00A402CF"/>
    <w:rsid w:val="00A41909"/>
    <w:rsid w:val="00A430FE"/>
    <w:rsid w:val="00A4400D"/>
    <w:rsid w:val="00A44A31"/>
    <w:rsid w:val="00A45405"/>
    <w:rsid w:val="00A46781"/>
    <w:rsid w:val="00A47220"/>
    <w:rsid w:val="00A47813"/>
    <w:rsid w:val="00A47D75"/>
    <w:rsid w:val="00A5074B"/>
    <w:rsid w:val="00A50A02"/>
    <w:rsid w:val="00A52420"/>
    <w:rsid w:val="00A549B7"/>
    <w:rsid w:val="00A55B70"/>
    <w:rsid w:val="00A55C82"/>
    <w:rsid w:val="00A566BF"/>
    <w:rsid w:val="00A56877"/>
    <w:rsid w:val="00A57422"/>
    <w:rsid w:val="00A603FD"/>
    <w:rsid w:val="00A61F61"/>
    <w:rsid w:val="00A643B1"/>
    <w:rsid w:val="00A6588E"/>
    <w:rsid w:val="00A65E86"/>
    <w:rsid w:val="00A664B1"/>
    <w:rsid w:val="00A67320"/>
    <w:rsid w:val="00A715CA"/>
    <w:rsid w:val="00A72A24"/>
    <w:rsid w:val="00A72D10"/>
    <w:rsid w:val="00A72FEB"/>
    <w:rsid w:val="00A730A5"/>
    <w:rsid w:val="00A73B06"/>
    <w:rsid w:val="00A745BA"/>
    <w:rsid w:val="00A74911"/>
    <w:rsid w:val="00A752DF"/>
    <w:rsid w:val="00A756C0"/>
    <w:rsid w:val="00A75751"/>
    <w:rsid w:val="00A7584B"/>
    <w:rsid w:val="00A76E7D"/>
    <w:rsid w:val="00A77671"/>
    <w:rsid w:val="00A77ABF"/>
    <w:rsid w:val="00A77ADE"/>
    <w:rsid w:val="00A81164"/>
    <w:rsid w:val="00A821AD"/>
    <w:rsid w:val="00A82990"/>
    <w:rsid w:val="00A82AB6"/>
    <w:rsid w:val="00A82FDC"/>
    <w:rsid w:val="00A83611"/>
    <w:rsid w:val="00A83A3B"/>
    <w:rsid w:val="00A84808"/>
    <w:rsid w:val="00A85FDE"/>
    <w:rsid w:val="00A87576"/>
    <w:rsid w:val="00A90C60"/>
    <w:rsid w:val="00A9175C"/>
    <w:rsid w:val="00A91F45"/>
    <w:rsid w:val="00A9320F"/>
    <w:rsid w:val="00A93618"/>
    <w:rsid w:val="00A93840"/>
    <w:rsid w:val="00A9489A"/>
    <w:rsid w:val="00A94B64"/>
    <w:rsid w:val="00A95F90"/>
    <w:rsid w:val="00A97237"/>
    <w:rsid w:val="00AA0CE6"/>
    <w:rsid w:val="00AA3878"/>
    <w:rsid w:val="00AA405C"/>
    <w:rsid w:val="00AA5870"/>
    <w:rsid w:val="00AA69CA"/>
    <w:rsid w:val="00AA7680"/>
    <w:rsid w:val="00AA77DE"/>
    <w:rsid w:val="00AA7867"/>
    <w:rsid w:val="00AB0303"/>
    <w:rsid w:val="00AB04FB"/>
    <w:rsid w:val="00AB0761"/>
    <w:rsid w:val="00AB2A48"/>
    <w:rsid w:val="00AB2A6E"/>
    <w:rsid w:val="00AB3A0A"/>
    <w:rsid w:val="00AB3CE1"/>
    <w:rsid w:val="00AB3D51"/>
    <w:rsid w:val="00AB4260"/>
    <w:rsid w:val="00AB4569"/>
    <w:rsid w:val="00AB6BF5"/>
    <w:rsid w:val="00AB7218"/>
    <w:rsid w:val="00AC1343"/>
    <w:rsid w:val="00AC156B"/>
    <w:rsid w:val="00AC15D1"/>
    <w:rsid w:val="00AC160B"/>
    <w:rsid w:val="00AC26BA"/>
    <w:rsid w:val="00AC32C2"/>
    <w:rsid w:val="00AC3F36"/>
    <w:rsid w:val="00AC4B34"/>
    <w:rsid w:val="00AC5E69"/>
    <w:rsid w:val="00AC6AEF"/>
    <w:rsid w:val="00AC7DF8"/>
    <w:rsid w:val="00AD00FB"/>
    <w:rsid w:val="00AD0B48"/>
    <w:rsid w:val="00AD20FB"/>
    <w:rsid w:val="00AD23D3"/>
    <w:rsid w:val="00AD5A23"/>
    <w:rsid w:val="00AD5C89"/>
    <w:rsid w:val="00AD5CBF"/>
    <w:rsid w:val="00AD6251"/>
    <w:rsid w:val="00AD629B"/>
    <w:rsid w:val="00AD64AC"/>
    <w:rsid w:val="00AD6ACF"/>
    <w:rsid w:val="00AD6F13"/>
    <w:rsid w:val="00AD7087"/>
    <w:rsid w:val="00AD7759"/>
    <w:rsid w:val="00AD79F0"/>
    <w:rsid w:val="00AE0D1C"/>
    <w:rsid w:val="00AE0FAE"/>
    <w:rsid w:val="00AE1CA5"/>
    <w:rsid w:val="00AE20FB"/>
    <w:rsid w:val="00AE3DBA"/>
    <w:rsid w:val="00AE4358"/>
    <w:rsid w:val="00AE446E"/>
    <w:rsid w:val="00AE4783"/>
    <w:rsid w:val="00AE5283"/>
    <w:rsid w:val="00AE6AC8"/>
    <w:rsid w:val="00AE6CCD"/>
    <w:rsid w:val="00AE7512"/>
    <w:rsid w:val="00AE79FB"/>
    <w:rsid w:val="00AE7B12"/>
    <w:rsid w:val="00AF01CD"/>
    <w:rsid w:val="00AF020B"/>
    <w:rsid w:val="00AF1963"/>
    <w:rsid w:val="00AF2F3E"/>
    <w:rsid w:val="00AF43A9"/>
    <w:rsid w:val="00AF44EC"/>
    <w:rsid w:val="00AF4A49"/>
    <w:rsid w:val="00AF4C99"/>
    <w:rsid w:val="00AF5E39"/>
    <w:rsid w:val="00AF5FE2"/>
    <w:rsid w:val="00AF68BF"/>
    <w:rsid w:val="00B002D3"/>
    <w:rsid w:val="00B0102D"/>
    <w:rsid w:val="00B038AB"/>
    <w:rsid w:val="00B03E11"/>
    <w:rsid w:val="00B040AD"/>
    <w:rsid w:val="00B043D2"/>
    <w:rsid w:val="00B04CAF"/>
    <w:rsid w:val="00B04EF0"/>
    <w:rsid w:val="00B076F8"/>
    <w:rsid w:val="00B07CF7"/>
    <w:rsid w:val="00B07EC1"/>
    <w:rsid w:val="00B107C3"/>
    <w:rsid w:val="00B10F67"/>
    <w:rsid w:val="00B11677"/>
    <w:rsid w:val="00B1294B"/>
    <w:rsid w:val="00B12ECB"/>
    <w:rsid w:val="00B13CC8"/>
    <w:rsid w:val="00B141A6"/>
    <w:rsid w:val="00B14603"/>
    <w:rsid w:val="00B16237"/>
    <w:rsid w:val="00B16D56"/>
    <w:rsid w:val="00B21095"/>
    <w:rsid w:val="00B22C72"/>
    <w:rsid w:val="00B23779"/>
    <w:rsid w:val="00B23790"/>
    <w:rsid w:val="00B244D1"/>
    <w:rsid w:val="00B27989"/>
    <w:rsid w:val="00B300D1"/>
    <w:rsid w:val="00B30CB5"/>
    <w:rsid w:val="00B30F5E"/>
    <w:rsid w:val="00B31247"/>
    <w:rsid w:val="00B34B10"/>
    <w:rsid w:val="00B36904"/>
    <w:rsid w:val="00B36AAD"/>
    <w:rsid w:val="00B36C15"/>
    <w:rsid w:val="00B36C9B"/>
    <w:rsid w:val="00B3772C"/>
    <w:rsid w:val="00B4212C"/>
    <w:rsid w:val="00B42BCD"/>
    <w:rsid w:val="00B436D1"/>
    <w:rsid w:val="00B43CA5"/>
    <w:rsid w:val="00B43FC7"/>
    <w:rsid w:val="00B44446"/>
    <w:rsid w:val="00B44495"/>
    <w:rsid w:val="00B457E4"/>
    <w:rsid w:val="00B46F30"/>
    <w:rsid w:val="00B47BAA"/>
    <w:rsid w:val="00B47E68"/>
    <w:rsid w:val="00B504F7"/>
    <w:rsid w:val="00B50BB4"/>
    <w:rsid w:val="00B50DB0"/>
    <w:rsid w:val="00B51F2C"/>
    <w:rsid w:val="00B52315"/>
    <w:rsid w:val="00B539EC"/>
    <w:rsid w:val="00B54CEC"/>
    <w:rsid w:val="00B551BC"/>
    <w:rsid w:val="00B57BDF"/>
    <w:rsid w:val="00B60508"/>
    <w:rsid w:val="00B609E9"/>
    <w:rsid w:val="00B61EE9"/>
    <w:rsid w:val="00B649D4"/>
    <w:rsid w:val="00B65266"/>
    <w:rsid w:val="00B66330"/>
    <w:rsid w:val="00B66C3F"/>
    <w:rsid w:val="00B678C6"/>
    <w:rsid w:val="00B70142"/>
    <w:rsid w:val="00B71051"/>
    <w:rsid w:val="00B71B28"/>
    <w:rsid w:val="00B72DB7"/>
    <w:rsid w:val="00B730F1"/>
    <w:rsid w:val="00B73E20"/>
    <w:rsid w:val="00B73E3D"/>
    <w:rsid w:val="00B74248"/>
    <w:rsid w:val="00B7522B"/>
    <w:rsid w:val="00B75302"/>
    <w:rsid w:val="00B753B7"/>
    <w:rsid w:val="00B75830"/>
    <w:rsid w:val="00B75F41"/>
    <w:rsid w:val="00B75F86"/>
    <w:rsid w:val="00B76C2C"/>
    <w:rsid w:val="00B76F3B"/>
    <w:rsid w:val="00B77B0D"/>
    <w:rsid w:val="00B8101A"/>
    <w:rsid w:val="00B81690"/>
    <w:rsid w:val="00B81EDA"/>
    <w:rsid w:val="00B82E30"/>
    <w:rsid w:val="00B82E66"/>
    <w:rsid w:val="00B831C6"/>
    <w:rsid w:val="00B83990"/>
    <w:rsid w:val="00B84260"/>
    <w:rsid w:val="00B84A9D"/>
    <w:rsid w:val="00B84ED7"/>
    <w:rsid w:val="00B850BC"/>
    <w:rsid w:val="00B8582F"/>
    <w:rsid w:val="00B85A5E"/>
    <w:rsid w:val="00B85D9E"/>
    <w:rsid w:val="00B86310"/>
    <w:rsid w:val="00B90E21"/>
    <w:rsid w:val="00B912FD"/>
    <w:rsid w:val="00B926FC"/>
    <w:rsid w:val="00B94B6D"/>
    <w:rsid w:val="00B94B76"/>
    <w:rsid w:val="00B951C8"/>
    <w:rsid w:val="00B96C29"/>
    <w:rsid w:val="00B96DCF"/>
    <w:rsid w:val="00BA3A6B"/>
    <w:rsid w:val="00BA4F64"/>
    <w:rsid w:val="00BA5B83"/>
    <w:rsid w:val="00BA5BA8"/>
    <w:rsid w:val="00BA5C10"/>
    <w:rsid w:val="00BA5F9D"/>
    <w:rsid w:val="00BA61CF"/>
    <w:rsid w:val="00BA7888"/>
    <w:rsid w:val="00BB05E1"/>
    <w:rsid w:val="00BB1277"/>
    <w:rsid w:val="00BB5699"/>
    <w:rsid w:val="00BB6866"/>
    <w:rsid w:val="00BB6B40"/>
    <w:rsid w:val="00BB6E11"/>
    <w:rsid w:val="00BC15EB"/>
    <w:rsid w:val="00BC1711"/>
    <w:rsid w:val="00BC2CC8"/>
    <w:rsid w:val="00BC308B"/>
    <w:rsid w:val="00BC4E31"/>
    <w:rsid w:val="00BC4E6D"/>
    <w:rsid w:val="00BC76A3"/>
    <w:rsid w:val="00BC7B43"/>
    <w:rsid w:val="00BD0A1C"/>
    <w:rsid w:val="00BD0C56"/>
    <w:rsid w:val="00BD1309"/>
    <w:rsid w:val="00BD25C1"/>
    <w:rsid w:val="00BD2BA6"/>
    <w:rsid w:val="00BD38A9"/>
    <w:rsid w:val="00BD456A"/>
    <w:rsid w:val="00BD4586"/>
    <w:rsid w:val="00BD6727"/>
    <w:rsid w:val="00BE14BB"/>
    <w:rsid w:val="00BE34BF"/>
    <w:rsid w:val="00BE366C"/>
    <w:rsid w:val="00BE36EA"/>
    <w:rsid w:val="00BE3ECB"/>
    <w:rsid w:val="00BE4B2D"/>
    <w:rsid w:val="00BE4C18"/>
    <w:rsid w:val="00BE5529"/>
    <w:rsid w:val="00BE6808"/>
    <w:rsid w:val="00BE6BBF"/>
    <w:rsid w:val="00BE75BF"/>
    <w:rsid w:val="00BE79B6"/>
    <w:rsid w:val="00BF0A0D"/>
    <w:rsid w:val="00BF0A9B"/>
    <w:rsid w:val="00BF0D01"/>
    <w:rsid w:val="00BF1B8A"/>
    <w:rsid w:val="00BF1C30"/>
    <w:rsid w:val="00BF35B5"/>
    <w:rsid w:val="00BF438B"/>
    <w:rsid w:val="00BF44CD"/>
    <w:rsid w:val="00BF5C94"/>
    <w:rsid w:val="00C032F0"/>
    <w:rsid w:val="00C04932"/>
    <w:rsid w:val="00C04B2A"/>
    <w:rsid w:val="00C05403"/>
    <w:rsid w:val="00C058F4"/>
    <w:rsid w:val="00C06962"/>
    <w:rsid w:val="00C06B93"/>
    <w:rsid w:val="00C072C9"/>
    <w:rsid w:val="00C0775C"/>
    <w:rsid w:val="00C07F58"/>
    <w:rsid w:val="00C106FF"/>
    <w:rsid w:val="00C108EC"/>
    <w:rsid w:val="00C12A31"/>
    <w:rsid w:val="00C1474E"/>
    <w:rsid w:val="00C14BCA"/>
    <w:rsid w:val="00C1529C"/>
    <w:rsid w:val="00C163A2"/>
    <w:rsid w:val="00C16AE6"/>
    <w:rsid w:val="00C1789B"/>
    <w:rsid w:val="00C238DA"/>
    <w:rsid w:val="00C23A7C"/>
    <w:rsid w:val="00C242BD"/>
    <w:rsid w:val="00C242D3"/>
    <w:rsid w:val="00C2546A"/>
    <w:rsid w:val="00C258EF"/>
    <w:rsid w:val="00C268AF"/>
    <w:rsid w:val="00C26FA1"/>
    <w:rsid w:val="00C26FEE"/>
    <w:rsid w:val="00C27839"/>
    <w:rsid w:val="00C27984"/>
    <w:rsid w:val="00C27D48"/>
    <w:rsid w:val="00C302D6"/>
    <w:rsid w:val="00C305A7"/>
    <w:rsid w:val="00C30788"/>
    <w:rsid w:val="00C30EDE"/>
    <w:rsid w:val="00C310A4"/>
    <w:rsid w:val="00C3119E"/>
    <w:rsid w:val="00C3218F"/>
    <w:rsid w:val="00C329F9"/>
    <w:rsid w:val="00C33B4B"/>
    <w:rsid w:val="00C33EED"/>
    <w:rsid w:val="00C34BF4"/>
    <w:rsid w:val="00C35515"/>
    <w:rsid w:val="00C35E0E"/>
    <w:rsid w:val="00C37852"/>
    <w:rsid w:val="00C4000E"/>
    <w:rsid w:val="00C40030"/>
    <w:rsid w:val="00C40292"/>
    <w:rsid w:val="00C40862"/>
    <w:rsid w:val="00C410BC"/>
    <w:rsid w:val="00C4188F"/>
    <w:rsid w:val="00C41CB7"/>
    <w:rsid w:val="00C431F6"/>
    <w:rsid w:val="00C432F3"/>
    <w:rsid w:val="00C44EFF"/>
    <w:rsid w:val="00C45B5C"/>
    <w:rsid w:val="00C471CC"/>
    <w:rsid w:val="00C47E57"/>
    <w:rsid w:val="00C50CD0"/>
    <w:rsid w:val="00C5116B"/>
    <w:rsid w:val="00C515E3"/>
    <w:rsid w:val="00C52A38"/>
    <w:rsid w:val="00C53BE6"/>
    <w:rsid w:val="00C55B01"/>
    <w:rsid w:val="00C561C5"/>
    <w:rsid w:val="00C61B20"/>
    <w:rsid w:val="00C61CE3"/>
    <w:rsid w:val="00C62AFB"/>
    <w:rsid w:val="00C63FFF"/>
    <w:rsid w:val="00C64916"/>
    <w:rsid w:val="00C650A0"/>
    <w:rsid w:val="00C65B44"/>
    <w:rsid w:val="00C65FC2"/>
    <w:rsid w:val="00C66ED7"/>
    <w:rsid w:val="00C67874"/>
    <w:rsid w:val="00C67D4C"/>
    <w:rsid w:val="00C7156A"/>
    <w:rsid w:val="00C7373D"/>
    <w:rsid w:val="00C74A2C"/>
    <w:rsid w:val="00C76DAA"/>
    <w:rsid w:val="00C76E8E"/>
    <w:rsid w:val="00C77D70"/>
    <w:rsid w:val="00C77D74"/>
    <w:rsid w:val="00C80F2F"/>
    <w:rsid w:val="00C80F53"/>
    <w:rsid w:val="00C80FE7"/>
    <w:rsid w:val="00C81216"/>
    <w:rsid w:val="00C820A9"/>
    <w:rsid w:val="00C820CC"/>
    <w:rsid w:val="00C82638"/>
    <w:rsid w:val="00C82E41"/>
    <w:rsid w:val="00C837B3"/>
    <w:rsid w:val="00C8491F"/>
    <w:rsid w:val="00C859F0"/>
    <w:rsid w:val="00C85A67"/>
    <w:rsid w:val="00C85A9A"/>
    <w:rsid w:val="00C86241"/>
    <w:rsid w:val="00C86261"/>
    <w:rsid w:val="00C87C80"/>
    <w:rsid w:val="00C90353"/>
    <w:rsid w:val="00C9066F"/>
    <w:rsid w:val="00C906FB"/>
    <w:rsid w:val="00C9101D"/>
    <w:rsid w:val="00C914C6"/>
    <w:rsid w:val="00C92E65"/>
    <w:rsid w:val="00C932DE"/>
    <w:rsid w:val="00C9487B"/>
    <w:rsid w:val="00C956BB"/>
    <w:rsid w:val="00C95957"/>
    <w:rsid w:val="00C95C39"/>
    <w:rsid w:val="00C96224"/>
    <w:rsid w:val="00C9691B"/>
    <w:rsid w:val="00CA062F"/>
    <w:rsid w:val="00CA174D"/>
    <w:rsid w:val="00CA1993"/>
    <w:rsid w:val="00CA1DF7"/>
    <w:rsid w:val="00CA209B"/>
    <w:rsid w:val="00CA2565"/>
    <w:rsid w:val="00CA2A91"/>
    <w:rsid w:val="00CA3A13"/>
    <w:rsid w:val="00CA3E55"/>
    <w:rsid w:val="00CA4CED"/>
    <w:rsid w:val="00CA4D7D"/>
    <w:rsid w:val="00CA6417"/>
    <w:rsid w:val="00CA6C08"/>
    <w:rsid w:val="00CA6F8E"/>
    <w:rsid w:val="00CA772C"/>
    <w:rsid w:val="00CA7D69"/>
    <w:rsid w:val="00CB0786"/>
    <w:rsid w:val="00CB144C"/>
    <w:rsid w:val="00CB2447"/>
    <w:rsid w:val="00CB3755"/>
    <w:rsid w:val="00CB4BAF"/>
    <w:rsid w:val="00CB4E26"/>
    <w:rsid w:val="00CB4F60"/>
    <w:rsid w:val="00CB61D0"/>
    <w:rsid w:val="00CB61E5"/>
    <w:rsid w:val="00CB7F71"/>
    <w:rsid w:val="00CC0218"/>
    <w:rsid w:val="00CC081D"/>
    <w:rsid w:val="00CC25AD"/>
    <w:rsid w:val="00CC5AA1"/>
    <w:rsid w:val="00CC5F0F"/>
    <w:rsid w:val="00CC6669"/>
    <w:rsid w:val="00CC6BB9"/>
    <w:rsid w:val="00CC6D30"/>
    <w:rsid w:val="00CC70D5"/>
    <w:rsid w:val="00CC7BF0"/>
    <w:rsid w:val="00CD02A0"/>
    <w:rsid w:val="00CD02CB"/>
    <w:rsid w:val="00CD1474"/>
    <w:rsid w:val="00CD1E23"/>
    <w:rsid w:val="00CD1EE5"/>
    <w:rsid w:val="00CD3DCE"/>
    <w:rsid w:val="00CD3E49"/>
    <w:rsid w:val="00CD4C92"/>
    <w:rsid w:val="00CD5156"/>
    <w:rsid w:val="00CD677C"/>
    <w:rsid w:val="00CE0312"/>
    <w:rsid w:val="00CE10D8"/>
    <w:rsid w:val="00CE3764"/>
    <w:rsid w:val="00CE4196"/>
    <w:rsid w:val="00CE5F8C"/>
    <w:rsid w:val="00CF077E"/>
    <w:rsid w:val="00CF0B90"/>
    <w:rsid w:val="00CF0E67"/>
    <w:rsid w:val="00CF1077"/>
    <w:rsid w:val="00CF3B02"/>
    <w:rsid w:val="00CF40CB"/>
    <w:rsid w:val="00CF4905"/>
    <w:rsid w:val="00CF63EC"/>
    <w:rsid w:val="00CF6DF4"/>
    <w:rsid w:val="00D00151"/>
    <w:rsid w:val="00D013BF"/>
    <w:rsid w:val="00D01EBD"/>
    <w:rsid w:val="00D023CB"/>
    <w:rsid w:val="00D0420A"/>
    <w:rsid w:val="00D0532F"/>
    <w:rsid w:val="00D05F25"/>
    <w:rsid w:val="00D06CD1"/>
    <w:rsid w:val="00D0735D"/>
    <w:rsid w:val="00D07583"/>
    <w:rsid w:val="00D07BA5"/>
    <w:rsid w:val="00D10C93"/>
    <w:rsid w:val="00D110AD"/>
    <w:rsid w:val="00D11A80"/>
    <w:rsid w:val="00D125A6"/>
    <w:rsid w:val="00D133D2"/>
    <w:rsid w:val="00D13A70"/>
    <w:rsid w:val="00D13EE9"/>
    <w:rsid w:val="00D14123"/>
    <w:rsid w:val="00D17A82"/>
    <w:rsid w:val="00D20233"/>
    <w:rsid w:val="00D22735"/>
    <w:rsid w:val="00D23EEC"/>
    <w:rsid w:val="00D2410A"/>
    <w:rsid w:val="00D24A79"/>
    <w:rsid w:val="00D24C03"/>
    <w:rsid w:val="00D24C2D"/>
    <w:rsid w:val="00D252C9"/>
    <w:rsid w:val="00D26F35"/>
    <w:rsid w:val="00D27713"/>
    <w:rsid w:val="00D27FD2"/>
    <w:rsid w:val="00D30273"/>
    <w:rsid w:val="00D30BCE"/>
    <w:rsid w:val="00D314DB"/>
    <w:rsid w:val="00D31FEB"/>
    <w:rsid w:val="00D321D4"/>
    <w:rsid w:val="00D3459D"/>
    <w:rsid w:val="00D34DB7"/>
    <w:rsid w:val="00D351E1"/>
    <w:rsid w:val="00D35DC4"/>
    <w:rsid w:val="00D36BEC"/>
    <w:rsid w:val="00D374E2"/>
    <w:rsid w:val="00D375C1"/>
    <w:rsid w:val="00D379AF"/>
    <w:rsid w:val="00D37C01"/>
    <w:rsid w:val="00D408A1"/>
    <w:rsid w:val="00D41481"/>
    <w:rsid w:val="00D41B37"/>
    <w:rsid w:val="00D41EF4"/>
    <w:rsid w:val="00D420D2"/>
    <w:rsid w:val="00D4281E"/>
    <w:rsid w:val="00D4353B"/>
    <w:rsid w:val="00D442E3"/>
    <w:rsid w:val="00D4457D"/>
    <w:rsid w:val="00D44841"/>
    <w:rsid w:val="00D44CA7"/>
    <w:rsid w:val="00D45742"/>
    <w:rsid w:val="00D4586F"/>
    <w:rsid w:val="00D45963"/>
    <w:rsid w:val="00D45C46"/>
    <w:rsid w:val="00D473D4"/>
    <w:rsid w:val="00D507DE"/>
    <w:rsid w:val="00D508A6"/>
    <w:rsid w:val="00D50BBE"/>
    <w:rsid w:val="00D512DC"/>
    <w:rsid w:val="00D51595"/>
    <w:rsid w:val="00D51647"/>
    <w:rsid w:val="00D51C52"/>
    <w:rsid w:val="00D52696"/>
    <w:rsid w:val="00D54B56"/>
    <w:rsid w:val="00D54BE3"/>
    <w:rsid w:val="00D55978"/>
    <w:rsid w:val="00D6133B"/>
    <w:rsid w:val="00D61381"/>
    <w:rsid w:val="00D623CC"/>
    <w:rsid w:val="00D64B5B"/>
    <w:rsid w:val="00D673A6"/>
    <w:rsid w:val="00D70573"/>
    <w:rsid w:val="00D7077E"/>
    <w:rsid w:val="00D724CC"/>
    <w:rsid w:val="00D751AE"/>
    <w:rsid w:val="00D7547B"/>
    <w:rsid w:val="00D75F3E"/>
    <w:rsid w:val="00D76477"/>
    <w:rsid w:val="00D770D0"/>
    <w:rsid w:val="00D77B7B"/>
    <w:rsid w:val="00D80862"/>
    <w:rsid w:val="00D80FBF"/>
    <w:rsid w:val="00D846CB"/>
    <w:rsid w:val="00D84719"/>
    <w:rsid w:val="00D8486E"/>
    <w:rsid w:val="00D86044"/>
    <w:rsid w:val="00D87F0A"/>
    <w:rsid w:val="00D90AE4"/>
    <w:rsid w:val="00D9100C"/>
    <w:rsid w:val="00D91715"/>
    <w:rsid w:val="00D91B64"/>
    <w:rsid w:val="00D91E03"/>
    <w:rsid w:val="00D93002"/>
    <w:rsid w:val="00D938DB"/>
    <w:rsid w:val="00D93971"/>
    <w:rsid w:val="00D93A71"/>
    <w:rsid w:val="00D953C0"/>
    <w:rsid w:val="00D957DC"/>
    <w:rsid w:val="00D961B2"/>
    <w:rsid w:val="00D96557"/>
    <w:rsid w:val="00D9656C"/>
    <w:rsid w:val="00D9679C"/>
    <w:rsid w:val="00D96D5E"/>
    <w:rsid w:val="00D97512"/>
    <w:rsid w:val="00DA0428"/>
    <w:rsid w:val="00DA20DE"/>
    <w:rsid w:val="00DA2759"/>
    <w:rsid w:val="00DA57AC"/>
    <w:rsid w:val="00DA59B9"/>
    <w:rsid w:val="00DA7114"/>
    <w:rsid w:val="00DB077E"/>
    <w:rsid w:val="00DB1B38"/>
    <w:rsid w:val="00DB3CA9"/>
    <w:rsid w:val="00DB3F5B"/>
    <w:rsid w:val="00DB665F"/>
    <w:rsid w:val="00DB6F15"/>
    <w:rsid w:val="00DB705D"/>
    <w:rsid w:val="00DC08E8"/>
    <w:rsid w:val="00DC13E7"/>
    <w:rsid w:val="00DC1516"/>
    <w:rsid w:val="00DC1849"/>
    <w:rsid w:val="00DC2AE3"/>
    <w:rsid w:val="00DC2C4B"/>
    <w:rsid w:val="00DC3B04"/>
    <w:rsid w:val="00DC4DC1"/>
    <w:rsid w:val="00DC50F7"/>
    <w:rsid w:val="00DC563F"/>
    <w:rsid w:val="00DC75C3"/>
    <w:rsid w:val="00DC77BA"/>
    <w:rsid w:val="00DD5235"/>
    <w:rsid w:val="00DD5307"/>
    <w:rsid w:val="00DD550D"/>
    <w:rsid w:val="00DD5849"/>
    <w:rsid w:val="00DD6B75"/>
    <w:rsid w:val="00DD6C38"/>
    <w:rsid w:val="00DD7B85"/>
    <w:rsid w:val="00DD7C22"/>
    <w:rsid w:val="00DE0358"/>
    <w:rsid w:val="00DE192A"/>
    <w:rsid w:val="00DE22A9"/>
    <w:rsid w:val="00DE273E"/>
    <w:rsid w:val="00DE2F50"/>
    <w:rsid w:val="00DE46B1"/>
    <w:rsid w:val="00DE6AD0"/>
    <w:rsid w:val="00DE6FFC"/>
    <w:rsid w:val="00DE7AAE"/>
    <w:rsid w:val="00DF1476"/>
    <w:rsid w:val="00DF1506"/>
    <w:rsid w:val="00DF1F90"/>
    <w:rsid w:val="00DF316E"/>
    <w:rsid w:val="00DF436C"/>
    <w:rsid w:val="00DF4655"/>
    <w:rsid w:val="00DF5AF9"/>
    <w:rsid w:val="00DF5B34"/>
    <w:rsid w:val="00DF6228"/>
    <w:rsid w:val="00DF7568"/>
    <w:rsid w:val="00E00894"/>
    <w:rsid w:val="00E01588"/>
    <w:rsid w:val="00E0205A"/>
    <w:rsid w:val="00E035CB"/>
    <w:rsid w:val="00E03AFE"/>
    <w:rsid w:val="00E055DE"/>
    <w:rsid w:val="00E06626"/>
    <w:rsid w:val="00E06AA4"/>
    <w:rsid w:val="00E074B6"/>
    <w:rsid w:val="00E07551"/>
    <w:rsid w:val="00E07B15"/>
    <w:rsid w:val="00E10521"/>
    <w:rsid w:val="00E1052B"/>
    <w:rsid w:val="00E12849"/>
    <w:rsid w:val="00E132F6"/>
    <w:rsid w:val="00E136A3"/>
    <w:rsid w:val="00E14CEE"/>
    <w:rsid w:val="00E14F58"/>
    <w:rsid w:val="00E15832"/>
    <w:rsid w:val="00E15D52"/>
    <w:rsid w:val="00E16719"/>
    <w:rsid w:val="00E1684C"/>
    <w:rsid w:val="00E1768B"/>
    <w:rsid w:val="00E20448"/>
    <w:rsid w:val="00E20647"/>
    <w:rsid w:val="00E2081B"/>
    <w:rsid w:val="00E20D93"/>
    <w:rsid w:val="00E22C67"/>
    <w:rsid w:val="00E24155"/>
    <w:rsid w:val="00E25BA0"/>
    <w:rsid w:val="00E2643E"/>
    <w:rsid w:val="00E27DF2"/>
    <w:rsid w:val="00E3007C"/>
    <w:rsid w:val="00E30841"/>
    <w:rsid w:val="00E30FD4"/>
    <w:rsid w:val="00E3101A"/>
    <w:rsid w:val="00E31C40"/>
    <w:rsid w:val="00E31EBD"/>
    <w:rsid w:val="00E32034"/>
    <w:rsid w:val="00E321C6"/>
    <w:rsid w:val="00E32E84"/>
    <w:rsid w:val="00E3337B"/>
    <w:rsid w:val="00E34B27"/>
    <w:rsid w:val="00E34C67"/>
    <w:rsid w:val="00E34FA8"/>
    <w:rsid w:val="00E35584"/>
    <w:rsid w:val="00E35CF8"/>
    <w:rsid w:val="00E36260"/>
    <w:rsid w:val="00E36E5D"/>
    <w:rsid w:val="00E377FE"/>
    <w:rsid w:val="00E40033"/>
    <w:rsid w:val="00E40A7A"/>
    <w:rsid w:val="00E40E9C"/>
    <w:rsid w:val="00E42575"/>
    <w:rsid w:val="00E43E31"/>
    <w:rsid w:val="00E44445"/>
    <w:rsid w:val="00E45A93"/>
    <w:rsid w:val="00E510D6"/>
    <w:rsid w:val="00E51EA2"/>
    <w:rsid w:val="00E54049"/>
    <w:rsid w:val="00E55179"/>
    <w:rsid w:val="00E55CDB"/>
    <w:rsid w:val="00E562DB"/>
    <w:rsid w:val="00E578DD"/>
    <w:rsid w:val="00E57903"/>
    <w:rsid w:val="00E57A60"/>
    <w:rsid w:val="00E606EF"/>
    <w:rsid w:val="00E61337"/>
    <w:rsid w:val="00E61B19"/>
    <w:rsid w:val="00E626AF"/>
    <w:rsid w:val="00E62B67"/>
    <w:rsid w:val="00E62C0B"/>
    <w:rsid w:val="00E6322D"/>
    <w:rsid w:val="00E6429C"/>
    <w:rsid w:val="00E64589"/>
    <w:rsid w:val="00E655F1"/>
    <w:rsid w:val="00E65BEB"/>
    <w:rsid w:val="00E7095C"/>
    <w:rsid w:val="00E712CB"/>
    <w:rsid w:val="00E73CA6"/>
    <w:rsid w:val="00E75FDE"/>
    <w:rsid w:val="00E76024"/>
    <w:rsid w:val="00E76775"/>
    <w:rsid w:val="00E7725C"/>
    <w:rsid w:val="00E773A8"/>
    <w:rsid w:val="00E77C74"/>
    <w:rsid w:val="00E8054F"/>
    <w:rsid w:val="00E815E0"/>
    <w:rsid w:val="00E819EE"/>
    <w:rsid w:val="00E820F7"/>
    <w:rsid w:val="00E836CA"/>
    <w:rsid w:val="00E86DCF"/>
    <w:rsid w:val="00E878A4"/>
    <w:rsid w:val="00E87A2E"/>
    <w:rsid w:val="00E90058"/>
    <w:rsid w:val="00E9085B"/>
    <w:rsid w:val="00E90E83"/>
    <w:rsid w:val="00E91790"/>
    <w:rsid w:val="00E91C69"/>
    <w:rsid w:val="00E91FE4"/>
    <w:rsid w:val="00E92751"/>
    <w:rsid w:val="00E92B8D"/>
    <w:rsid w:val="00E92DDD"/>
    <w:rsid w:val="00E92E13"/>
    <w:rsid w:val="00E93DA0"/>
    <w:rsid w:val="00E949DE"/>
    <w:rsid w:val="00E970CF"/>
    <w:rsid w:val="00E977D2"/>
    <w:rsid w:val="00EA0238"/>
    <w:rsid w:val="00EA1D9E"/>
    <w:rsid w:val="00EA28CE"/>
    <w:rsid w:val="00EA2DF1"/>
    <w:rsid w:val="00EA3DC0"/>
    <w:rsid w:val="00EA4607"/>
    <w:rsid w:val="00EA588B"/>
    <w:rsid w:val="00EA5D14"/>
    <w:rsid w:val="00EA6BF9"/>
    <w:rsid w:val="00EB0007"/>
    <w:rsid w:val="00EB1CA8"/>
    <w:rsid w:val="00EB3CD1"/>
    <w:rsid w:val="00EB4752"/>
    <w:rsid w:val="00EB5AAE"/>
    <w:rsid w:val="00EB65BB"/>
    <w:rsid w:val="00EB7F89"/>
    <w:rsid w:val="00EC17AD"/>
    <w:rsid w:val="00EC1A6B"/>
    <w:rsid w:val="00EC2005"/>
    <w:rsid w:val="00EC2705"/>
    <w:rsid w:val="00EC3034"/>
    <w:rsid w:val="00EC4D08"/>
    <w:rsid w:val="00EC6711"/>
    <w:rsid w:val="00EC7CA2"/>
    <w:rsid w:val="00ED0DFE"/>
    <w:rsid w:val="00ED15F6"/>
    <w:rsid w:val="00ED31D7"/>
    <w:rsid w:val="00ED3B68"/>
    <w:rsid w:val="00ED3FCA"/>
    <w:rsid w:val="00ED4573"/>
    <w:rsid w:val="00ED4E56"/>
    <w:rsid w:val="00ED565F"/>
    <w:rsid w:val="00ED5BD0"/>
    <w:rsid w:val="00ED6538"/>
    <w:rsid w:val="00ED6634"/>
    <w:rsid w:val="00ED6E56"/>
    <w:rsid w:val="00ED71D5"/>
    <w:rsid w:val="00ED7441"/>
    <w:rsid w:val="00EE124B"/>
    <w:rsid w:val="00EE1578"/>
    <w:rsid w:val="00EE2DAF"/>
    <w:rsid w:val="00EE5C49"/>
    <w:rsid w:val="00EE6059"/>
    <w:rsid w:val="00EE6854"/>
    <w:rsid w:val="00EE7679"/>
    <w:rsid w:val="00EF041D"/>
    <w:rsid w:val="00EF18B7"/>
    <w:rsid w:val="00EF22C5"/>
    <w:rsid w:val="00EF4877"/>
    <w:rsid w:val="00EF4B28"/>
    <w:rsid w:val="00EF5EDC"/>
    <w:rsid w:val="00EF67C0"/>
    <w:rsid w:val="00F00B96"/>
    <w:rsid w:val="00F02329"/>
    <w:rsid w:val="00F02EE1"/>
    <w:rsid w:val="00F03E3E"/>
    <w:rsid w:val="00F049A3"/>
    <w:rsid w:val="00F054E2"/>
    <w:rsid w:val="00F077C8"/>
    <w:rsid w:val="00F106ED"/>
    <w:rsid w:val="00F108AC"/>
    <w:rsid w:val="00F114F5"/>
    <w:rsid w:val="00F118E7"/>
    <w:rsid w:val="00F11DB0"/>
    <w:rsid w:val="00F123F6"/>
    <w:rsid w:val="00F12A88"/>
    <w:rsid w:val="00F12E79"/>
    <w:rsid w:val="00F135C8"/>
    <w:rsid w:val="00F13995"/>
    <w:rsid w:val="00F1484C"/>
    <w:rsid w:val="00F14C14"/>
    <w:rsid w:val="00F15446"/>
    <w:rsid w:val="00F156CA"/>
    <w:rsid w:val="00F1650E"/>
    <w:rsid w:val="00F17AF0"/>
    <w:rsid w:val="00F17B71"/>
    <w:rsid w:val="00F21C05"/>
    <w:rsid w:val="00F248D8"/>
    <w:rsid w:val="00F2515B"/>
    <w:rsid w:val="00F26821"/>
    <w:rsid w:val="00F26A17"/>
    <w:rsid w:val="00F26BEA"/>
    <w:rsid w:val="00F27A2C"/>
    <w:rsid w:val="00F30ACD"/>
    <w:rsid w:val="00F32301"/>
    <w:rsid w:val="00F34B92"/>
    <w:rsid w:val="00F34BDC"/>
    <w:rsid w:val="00F34C18"/>
    <w:rsid w:val="00F354DB"/>
    <w:rsid w:val="00F35567"/>
    <w:rsid w:val="00F35753"/>
    <w:rsid w:val="00F36C8B"/>
    <w:rsid w:val="00F36D9B"/>
    <w:rsid w:val="00F4078A"/>
    <w:rsid w:val="00F409B7"/>
    <w:rsid w:val="00F41373"/>
    <w:rsid w:val="00F41444"/>
    <w:rsid w:val="00F447E0"/>
    <w:rsid w:val="00F44933"/>
    <w:rsid w:val="00F4539E"/>
    <w:rsid w:val="00F46993"/>
    <w:rsid w:val="00F47FD7"/>
    <w:rsid w:val="00F509C9"/>
    <w:rsid w:val="00F519C0"/>
    <w:rsid w:val="00F528B7"/>
    <w:rsid w:val="00F52AF6"/>
    <w:rsid w:val="00F53526"/>
    <w:rsid w:val="00F53C51"/>
    <w:rsid w:val="00F5471C"/>
    <w:rsid w:val="00F55DB0"/>
    <w:rsid w:val="00F56BA6"/>
    <w:rsid w:val="00F57AF6"/>
    <w:rsid w:val="00F60010"/>
    <w:rsid w:val="00F61B73"/>
    <w:rsid w:val="00F61FCB"/>
    <w:rsid w:val="00F62110"/>
    <w:rsid w:val="00F6304D"/>
    <w:rsid w:val="00F632BD"/>
    <w:rsid w:val="00F641BD"/>
    <w:rsid w:val="00F642A3"/>
    <w:rsid w:val="00F64CCF"/>
    <w:rsid w:val="00F653FD"/>
    <w:rsid w:val="00F65D2D"/>
    <w:rsid w:val="00F66608"/>
    <w:rsid w:val="00F67FA6"/>
    <w:rsid w:val="00F70A78"/>
    <w:rsid w:val="00F70BB1"/>
    <w:rsid w:val="00F71050"/>
    <w:rsid w:val="00F74430"/>
    <w:rsid w:val="00F7453E"/>
    <w:rsid w:val="00F7466A"/>
    <w:rsid w:val="00F74A80"/>
    <w:rsid w:val="00F76233"/>
    <w:rsid w:val="00F77633"/>
    <w:rsid w:val="00F77C28"/>
    <w:rsid w:val="00F801B7"/>
    <w:rsid w:val="00F80B92"/>
    <w:rsid w:val="00F811E2"/>
    <w:rsid w:val="00F81417"/>
    <w:rsid w:val="00F819D0"/>
    <w:rsid w:val="00F82191"/>
    <w:rsid w:val="00F8294F"/>
    <w:rsid w:val="00F83CC6"/>
    <w:rsid w:val="00F83CD4"/>
    <w:rsid w:val="00F84F1E"/>
    <w:rsid w:val="00F85996"/>
    <w:rsid w:val="00F8653B"/>
    <w:rsid w:val="00F8761F"/>
    <w:rsid w:val="00F90689"/>
    <w:rsid w:val="00F90B52"/>
    <w:rsid w:val="00F9151B"/>
    <w:rsid w:val="00F9282C"/>
    <w:rsid w:val="00F92EFF"/>
    <w:rsid w:val="00F93999"/>
    <w:rsid w:val="00F9491C"/>
    <w:rsid w:val="00F94D69"/>
    <w:rsid w:val="00F95056"/>
    <w:rsid w:val="00F95A3B"/>
    <w:rsid w:val="00F961E2"/>
    <w:rsid w:val="00F97782"/>
    <w:rsid w:val="00F97859"/>
    <w:rsid w:val="00F978C3"/>
    <w:rsid w:val="00FA0153"/>
    <w:rsid w:val="00FA0722"/>
    <w:rsid w:val="00FA1351"/>
    <w:rsid w:val="00FA1FD3"/>
    <w:rsid w:val="00FA368D"/>
    <w:rsid w:val="00FA3A0C"/>
    <w:rsid w:val="00FA43BD"/>
    <w:rsid w:val="00FA478D"/>
    <w:rsid w:val="00FA633B"/>
    <w:rsid w:val="00FA65DE"/>
    <w:rsid w:val="00FA6B53"/>
    <w:rsid w:val="00FB154F"/>
    <w:rsid w:val="00FB2557"/>
    <w:rsid w:val="00FB5670"/>
    <w:rsid w:val="00FB724F"/>
    <w:rsid w:val="00FC00E2"/>
    <w:rsid w:val="00FC0A74"/>
    <w:rsid w:val="00FC1080"/>
    <w:rsid w:val="00FC2634"/>
    <w:rsid w:val="00FC2CCF"/>
    <w:rsid w:val="00FC367A"/>
    <w:rsid w:val="00FC5B50"/>
    <w:rsid w:val="00FC7DC2"/>
    <w:rsid w:val="00FC7EB7"/>
    <w:rsid w:val="00FD050C"/>
    <w:rsid w:val="00FD0FA3"/>
    <w:rsid w:val="00FD1C91"/>
    <w:rsid w:val="00FD2803"/>
    <w:rsid w:val="00FD3AAA"/>
    <w:rsid w:val="00FD5895"/>
    <w:rsid w:val="00FD6074"/>
    <w:rsid w:val="00FD6CFF"/>
    <w:rsid w:val="00FE1AB9"/>
    <w:rsid w:val="00FE2343"/>
    <w:rsid w:val="00FE39E3"/>
    <w:rsid w:val="00FE4D93"/>
    <w:rsid w:val="00FE5EF1"/>
    <w:rsid w:val="00FF0740"/>
    <w:rsid w:val="00FF0E38"/>
    <w:rsid w:val="00FF1467"/>
    <w:rsid w:val="00FF2A44"/>
    <w:rsid w:val="00FF2E80"/>
    <w:rsid w:val="00FF42E1"/>
    <w:rsid w:val="00FF4F4F"/>
    <w:rsid w:val="00FF5A36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8169"/>
  <w15:chartTrackingRefBased/>
  <w15:docId w15:val="{D10EAA6F-2ADD-46F5-861C-EA4BA13C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  <w:style w:type="character" w:customStyle="1" w:styleId="jlqj4b">
    <w:name w:val="jlqj4b"/>
    <w:basedOn w:val="Fuentedeprrafopredeter"/>
    <w:rsid w:val="005A05B3"/>
  </w:style>
  <w:style w:type="character" w:styleId="Textoennegrita">
    <w:name w:val="Strong"/>
    <w:basedOn w:val="Fuentedeprrafopredeter"/>
    <w:uiPriority w:val="22"/>
    <w:qFormat/>
    <w:rsid w:val="000200BA"/>
    <w:rPr>
      <w:b/>
      <w:bCs/>
    </w:rPr>
  </w:style>
  <w:style w:type="character" w:styleId="nfasis">
    <w:name w:val="Emphasis"/>
    <w:basedOn w:val="Fuentedeprrafopredeter"/>
    <w:uiPriority w:val="20"/>
    <w:qFormat/>
    <w:rsid w:val="00020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9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22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881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cubadebate.cu/noticias/2022/07/21/aprueban-nuevas-medidas-para-recuperar-la-economia-cubana/" TargetMode="External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491C2D-FB71-479E-8F77-CAD51047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18</Pages>
  <Words>4537</Words>
  <Characters>24959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Politica3</cp:lastModifiedBy>
  <cp:revision>189</cp:revision>
  <dcterms:created xsi:type="dcterms:W3CDTF">2022-05-03T10:45:00Z</dcterms:created>
  <dcterms:modified xsi:type="dcterms:W3CDTF">2022-07-22T10:22:00Z</dcterms:modified>
</cp:coreProperties>
</file>