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9458D9">
        <w:rPr>
          <w:rFonts w:ascii="Arial" w:eastAsia="Calibri" w:hAnsi="Arial" w:cs="Arial"/>
          <w:b/>
          <w:sz w:val="28"/>
          <w:szCs w:val="24"/>
          <w:lang w:val="ru-RU"/>
        </w:rPr>
        <w:t>18</w:t>
      </w:r>
      <w:bookmarkStart w:id="0" w:name="_GoBack"/>
      <w:bookmarkEnd w:id="0"/>
      <w:r w:rsidR="00E03AF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– </w:t>
      </w:r>
      <w:r w:rsidR="009458D9">
        <w:rPr>
          <w:rFonts w:ascii="Arial" w:eastAsia="Calibri" w:hAnsi="Arial" w:cs="Arial"/>
          <w:b/>
          <w:sz w:val="28"/>
          <w:szCs w:val="24"/>
          <w:lang w:val="ru-RU"/>
        </w:rPr>
        <w:t>2</w:t>
      </w:r>
      <w:r w:rsidR="009458D9">
        <w:rPr>
          <w:rFonts w:ascii="Arial" w:eastAsia="Calibri" w:hAnsi="Arial" w:cs="Arial"/>
          <w:b/>
          <w:sz w:val="28"/>
          <w:szCs w:val="24"/>
        </w:rPr>
        <w:t>2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>Июля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43EB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9388428" w:history="1">
            <w:r w:rsidR="00343EBF" w:rsidRPr="00751FC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_Toc109388428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29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Куба делает ставку на продвижение продовольственного суверенитета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_Toc109388429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2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0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Куба отвечает социализмом на имперское господство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_Toc109388430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3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1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Фестиваль Лирическая Куба вернется на сцену с международными артистами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_Toc109388431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5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2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Звание почетного доктора ISA присвоено Карлосу Альберто Кремата, директору La Colmenita.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_Toc109388432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6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3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Орегон-2022: Ласаро Мартинес в финале надежд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_Toc109388433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7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4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Министр экономики: В первом квартале 2022 года ВВП вырос, но не достигает допандемического уровня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_Toc109388434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8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5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Утверждены новые меры по восстановлению кубинской экономики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_Toc109388435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9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6" w:history="1">
            <w:r w:rsidR="00343EBF" w:rsidRPr="00751FC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_Toc109388436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11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7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Куба и ЮАР проводят межведомственные политические консультации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_Toc109388437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11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8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Куба отвергает заявления госсекретаря США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_Toc109388438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12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39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Куба выступает за укрепление сотрудничества в области цифровых технологий между CELAC и Китаем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_Toc109388439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13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40" w:history="1">
            <w:r w:rsidR="00343EBF" w:rsidRPr="00751FCF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_Toc109388440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14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41" w:history="1">
            <w:r w:rsidR="00343EBF" w:rsidRPr="00751FCF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Законодатели США выступают за расширение торговли с Кубой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_Toc109388441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14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42" w:history="1">
            <w:r w:rsidR="00343EBF" w:rsidRPr="00751FC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_Toc109388442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16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43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Визит Посла Кубы в Государственный институт русского языка и.м Пушкина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_Toc109388443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16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343EBF" w:rsidRDefault="005019F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388444" w:history="1">
            <w:r w:rsidR="00343EBF" w:rsidRPr="00751FC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343EBF">
              <w:rPr>
                <w:rFonts w:eastAsiaTheme="minorEastAsia"/>
                <w:noProof/>
                <w:lang w:eastAsia="es-ES"/>
              </w:rPr>
              <w:tab/>
            </w:r>
            <w:r w:rsidR="00343EBF" w:rsidRPr="00751FCF">
              <w:rPr>
                <w:rStyle w:val="Hipervnculo"/>
                <w:rFonts w:cs="Arial"/>
                <w:noProof/>
                <w:lang w:val="ru-RU" w:eastAsia="es-ES"/>
              </w:rPr>
              <w:t>Члены отделения Общества дружбы Россия-Куба в Оренбургской области посетили посольство Кубы</w:t>
            </w:r>
            <w:r w:rsidR="00343EBF">
              <w:rPr>
                <w:noProof/>
                <w:webHidden/>
              </w:rPr>
              <w:tab/>
            </w:r>
            <w:r w:rsidR="00343EBF">
              <w:rPr>
                <w:noProof/>
                <w:webHidden/>
              </w:rPr>
              <w:fldChar w:fldCharType="begin"/>
            </w:r>
            <w:r w:rsidR="00343EBF">
              <w:rPr>
                <w:noProof/>
                <w:webHidden/>
              </w:rPr>
              <w:instrText xml:space="preserve"> PAGEREF _Toc109388444 \h </w:instrText>
            </w:r>
            <w:r w:rsidR="00343EBF">
              <w:rPr>
                <w:noProof/>
                <w:webHidden/>
              </w:rPr>
            </w:r>
            <w:r w:rsidR="00343EBF">
              <w:rPr>
                <w:noProof/>
                <w:webHidden/>
              </w:rPr>
              <w:fldChar w:fldCharType="separate"/>
            </w:r>
            <w:r w:rsidR="00343EBF">
              <w:rPr>
                <w:noProof/>
                <w:webHidden/>
              </w:rPr>
              <w:t>17</w:t>
            </w:r>
            <w:r w:rsidR="00343EBF"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B65266" w:rsidRDefault="00B65266" w:rsidP="00E61B19"/>
        <w:p w:rsidR="00343EBF" w:rsidRDefault="00343EBF" w:rsidP="00E61B19"/>
        <w:p w:rsidR="00343EBF" w:rsidRDefault="00343EBF" w:rsidP="00E61B19"/>
        <w:p w:rsidR="00390DAE" w:rsidRPr="00E61B19" w:rsidRDefault="005019F2" w:rsidP="00D508A6">
          <w:pPr>
            <w:ind w:left="708" w:hanging="708"/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0938842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65266" w:rsidRPr="00B65266" w:rsidRDefault="00B65266" w:rsidP="00B65266">
      <w:pPr>
        <w:pStyle w:val="Prrafodelista"/>
        <w:ind w:left="1068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2503DF" w:rsidRDefault="00D508A6" w:rsidP="00D508A6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" w:name="_Toc109388429"/>
      <w:r w:rsidRPr="00D508A6">
        <w:rPr>
          <w:rFonts w:cs="Arial"/>
          <w:szCs w:val="24"/>
          <w:lang w:val="ru-RU" w:eastAsia="es-ES"/>
        </w:rPr>
        <w:t>Куба делает ставку на продвижение продовольственного суверенитета</w:t>
      </w:r>
      <w:bookmarkEnd w:id="2"/>
    </w:p>
    <w:p w:rsidR="00D508A6" w:rsidRPr="00D508A6" w:rsidRDefault="00D508A6" w:rsidP="00D508A6">
      <w:pPr>
        <w:jc w:val="center"/>
        <w:rPr>
          <w:lang w:val="ru-RU" w:eastAsia="es-ES"/>
        </w:rPr>
      </w:pPr>
      <w:r w:rsidRPr="00D508A6">
        <w:rPr>
          <w:noProof/>
          <w:lang w:eastAsia="es-ES"/>
        </w:rPr>
        <w:drawing>
          <wp:inline distT="0" distB="0" distL="0" distR="0" wp14:anchorId="5CD3858B" wp14:editId="39B707E1">
            <wp:extent cx="2990850" cy="1981200"/>
            <wp:effectExtent l="0" t="0" r="0" b="0"/>
            <wp:docPr id="1" name="Imagen 1" descr="https://ruso.prensa-latina.cu/images/pl-ru/2022/07/soberania-de-ali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7/soberania-de-aliment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июля.-</w:t>
      </w: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делает ставку на коммуникативные действия по продвижению Закона о продовольственном суверенитете,  продовольственной и пищевой безопасности на основе стратегии, включающей действия в различных областях.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Советник кубинского президента по этим вопросам, теолог Фрей Бетто, во время презентации стратегии, состоявшейся в этот понедельник в Министерстве культуры, подчеркнул актуальность коммуникации для повышения осведомленности и мобилизации социальных и производственных систем.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Если этот закон не дойдет до населения, чтобы оно взяло на себя ведущую роль, соответствующую его применению, мы не достигнем цели увеличения доступности продовольствия и того, чтобы сделать его заметным на столе домохозяйства, - настаивал он.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Именно в этом заключается основная цель действий, разработанных Ассоциацией социальных коммуникаторов для сопровождения реализации правил, а также для содействия усилению образования в области пищевых продуктов и питания с агроэкологическим подходом.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предусмотрены ориентация и обучение для проведения кампании, в которой участвуют кубинское радио и телевидение, политические и массовые организации, представители различных министерств и местных органов власти.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Стратегия предусматривает мероприятия по усилению сообщений, связанных с важностью участия всех в производстве, в дополнение к содействию устойчивому развитию со стороны муниципалитетов.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Рекламные ролики с темами, связанными со здоровым питанием и теле- и радиопрограммами, являются одними из действий, запланированных для содействия реализации закона, одобренного в мае этого года Национальной ассамблеей народной власти.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>Законодательство, по мнению парламентариев, позволит усовершенствовать процессы производства, переработки, реализации и потребления продуктов питания, исходя из эндогенных возможностей каждой территории.</w:t>
      </w:r>
    </w:p>
    <w:p w:rsidR="00D508A6" w:rsidRPr="00D508A6" w:rsidRDefault="00D508A6" w:rsidP="00D508A6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D508A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Текст регулирует организацию местных продовольственных систем, чтобы они могли быть суверенными и устойчивыми, в дополнение к созданию, составу и функциям комиссий, занимающихся продовольственным суверенитетом на национальном, провинциальном и муниципальном уровнях. </w:t>
      </w:r>
      <w:r w:rsidRPr="00D508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2322" w:rsidRPr="009458D9" w:rsidRDefault="00BF35B5" w:rsidP="00BF35B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3" w:name="_Toc109388430"/>
      <w:r w:rsidRPr="00BF35B5">
        <w:rPr>
          <w:rFonts w:cs="Arial"/>
          <w:szCs w:val="24"/>
          <w:lang w:val="ru-RU" w:eastAsia="es-ES"/>
        </w:rPr>
        <w:t>Куба отвечает социализмом на имперское господство</w:t>
      </w:r>
      <w:bookmarkEnd w:id="3"/>
    </w:p>
    <w:p w:rsidR="00BF35B5" w:rsidRPr="00BF35B5" w:rsidRDefault="00BF35B5" w:rsidP="00BF35B5">
      <w:pPr>
        <w:jc w:val="center"/>
        <w:rPr>
          <w:lang w:val="ru-RU" w:eastAsia="es-ES"/>
        </w:rPr>
      </w:pPr>
      <w:r w:rsidRPr="00BF35B5">
        <w:rPr>
          <w:noProof/>
          <w:lang w:eastAsia="es-ES"/>
        </w:rPr>
        <w:drawing>
          <wp:inline distT="0" distB="0" distL="0" distR="0" wp14:anchorId="3DB6092C" wp14:editId="0B8AACF0">
            <wp:extent cx="2990850" cy="1990725"/>
            <wp:effectExtent l="0" t="0" r="0" b="9525"/>
            <wp:docPr id="2" name="Imagen 2" descr="https://ruso.prensa-latina.cu/images/pl-ru/2022/07/m.d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7/m.d-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21 июля.- </w:t>
      </w: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Реакция Кубы на попытки империалистического господства и подрывной деятельности заключается в преемственности строительства социализма и революционного строительства, заявил сегодня президент Мигель Диас-Канель.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много беседовал с депутатами Комиссии по экономическим вопросам Национальной ассамблеи народной власти (парламента) о сложной ситуации в стране, подвергающейся давлению со стороны США в различных сферах, с целью навредить Революции.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Они боятся социалистического строительства на Кубе без экономической блокады, сказал Диас-Канель, указав, что мы не смогли сделать то, что хотели, а скорее то, что было возможно в разгар стольких агрессий и очень высокой ценой, с точки зрения жертвенности населения.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Первый секретарь Коммунистической партии Кубы указал, что империалистическая логика направлена ​​на экономическое удушение острова, чтобы вызвать социальные </w:t>
      </w: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волнения, политику, которую он назвал нечестной, преступной и геноцидной, поскольку ни одна нация не имеет права препятствовать развитию другой.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 заметил, что лицемерно утверждать, что блокада предназначена для помощи кубинскому народу, когда все ее действия непосредственно затрагивают его.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Диас-Канель указал, что стратегия имперского господства имеет три основных элемента: первый — это платформа культурной колонизации, которая использует использование социальных сетей и индустрии развлечений для навязывания своих ценностей, чтобы народы отрицали свои корни, культуру и личность.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Вторая — в экономической области, которая в случае Карибской нации привержена принудительным мерам и усилению политики блокады. Третья - подрывная деятельность, на которую ежегодно выделяются миллионы долларов, чтобы попытаться разрушить социальную политическую систему, которую выбрали кубинцы.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Они разочарованы тем, что не добились того, что намеревались сделать 11 июля прошлого года, сказал президент, они потерпели неудачу во всех реализованных действиях мягкого переворота.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Подчеркивал, что ответом на эту стратегию является социалистическое строительство. Мы не можем отказаться от социальной справедливости, добавил он, сущностью нашей системы является максимально возможная социальная справедливость при максимально возможной демократии и социальном участии.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Отметил, что страна привержена программе культурной деколонизации, цель которой - обеспечить, чтобы нынешние поколения знали свою историю и культуру, преобразовать их в убеждения, способствующие защите наших идей. </w:t>
      </w:r>
    </w:p>
    <w:p w:rsidR="00BF35B5" w:rsidRPr="00BF35B5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Президент сказал, что перед лицом подрывной деятельности мы ставим перед лицом подрывной деятельности революционную артикуляцию с более широким участием в социальных сетях, более широкими социальными дебатами и все более широким участием представителей социальных слоев в анализе государственной политики и действующих законов. </w:t>
      </w:r>
    </w:p>
    <w:p w:rsidR="003776BE" w:rsidRPr="00CC5F0F" w:rsidRDefault="00BF35B5" w:rsidP="00BF35B5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F35B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Точно так же он отметил, что продолжают изучаться новые меры и альтернативы экономическим проблемам; в разгар дефицита мы не остановились, мы продолжаем работать, но всегда в рамках социализма, уточнил он. </w:t>
      </w:r>
      <w:r w:rsidRPr="00BF35B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C35515" w:rsidRDefault="00CA3A13" w:rsidP="00CA3A1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09388431"/>
      <w:r w:rsidRPr="00CA3A13">
        <w:rPr>
          <w:rFonts w:cs="Arial"/>
          <w:szCs w:val="24"/>
          <w:lang w:val="ru-RU" w:eastAsia="es-ES"/>
        </w:rPr>
        <w:lastRenderedPageBreak/>
        <w:t>Фестиваль Лирическая Куба вернется на сцену с международными артистами</w:t>
      </w:r>
      <w:bookmarkEnd w:id="4"/>
    </w:p>
    <w:p w:rsidR="00E35CF8" w:rsidRDefault="00692659" w:rsidP="00E35CF8">
      <w:pPr>
        <w:jc w:val="center"/>
        <w:rPr>
          <w:lang w:val="ru-RU" w:eastAsia="es-ES"/>
        </w:rPr>
      </w:pPr>
      <w:r w:rsidRPr="00692659">
        <w:rPr>
          <w:noProof/>
          <w:lang w:eastAsia="es-ES"/>
        </w:rPr>
        <w:drawing>
          <wp:inline distT="0" distB="0" distL="0" distR="0" wp14:anchorId="62191F65" wp14:editId="78D645F9">
            <wp:extent cx="2990850" cy="1990725"/>
            <wp:effectExtent l="0" t="0" r="0" b="9525"/>
            <wp:docPr id="4" name="Imagen 4" descr="https://ruso.prensa-latina.cu/images/pl-ru/2022/07/opera-de-la-call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7/opera-de-la-calle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13" w:rsidRPr="00692659" w:rsidRDefault="00CA3A13" w:rsidP="00CA3A1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3A1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21 июля</w:t>
      </w:r>
      <w:r w:rsidR="00692659" w:rsidRPr="0069265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>Возвращаясь на культурную сцену острова, фестиваль "Лирическая Куба" объединит таланты местных и иностранных артистов в провинции Пинар-дель-Рио, сообщили организаторы.</w:t>
      </w:r>
    </w:p>
    <w:p w:rsidR="00CA3A13" w:rsidRPr="00692659" w:rsidRDefault="00CA3A13" w:rsidP="00CA3A1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>В мероприятии, которое будет проходить два раза в год, примут участие ансамбли национального лирического театра из Ольгина и "опера на улице", а также исполнители из США, Испании и Колумбии, с ансамблем Эрнесто Лекуона из самой западной территории Карибского острова.</w:t>
      </w:r>
    </w:p>
    <w:p w:rsidR="00CA3A13" w:rsidRPr="00692659" w:rsidRDefault="00CA3A13" w:rsidP="00CA3A1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директора компании Франсиско Алонсо, встреча будет способствовать восприятию векового эстетического выражения с современными нюансами в театре Хосе Хасинто Миланеса, на открытых площадках и в других альтернативных местах, таких как образовательные центры и университеты.</w:t>
      </w:r>
    </w:p>
    <w:p w:rsidR="00CA3A13" w:rsidRPr="00692659" w:rsidRDefault="00CA3A13" w:rsidP="00CA3A1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отметил, что они будут сопровождаться провинциальной концертной группой и симфоническим оркестром, прикрепленным к лирической группе Пинар-дель-Рио, а программа мероприятий будет приближаться к особенностям этого проявления через концерты, беседы и занятия.</w:t>
      </w:r>
    </w:p>
    <w:p w:rsidR="00CA3A13" w:rsidRPr="00692659" w:rsidRDefault="00CA3A13" w:rsidP="00CA3A1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>Запланированное с 6 по 16 октября мероприятие будет способствовать обмену между представителями лирического искусства страны, насчитывающей уже 60 лет профессиональной деятельности.</w:t>
      </w:r>
    </w:p>
    <w:p w:rsidR="00E35CF8" w:rsidRDefault="00CA3A13" w:rsidP="00CA3A1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69265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Таким образом, фестиваль станет витриной для кубинского лирического движения, чтобы продемонстрировать, что опера выходит за пределы элитарного пространства, где она родилась, составляя традицию кубинской культуры. </w:t>
      </w:r>
      <w:r w:rsidR="00692659" w:rsidRPr="00CA3A1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159F9" w:rsidRPr="009458D9" w:rsidRDefault="003526C3" w:rsidP="003526C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5" w:name="_Toc109388432"/>
      <w:r w:rsidRPr="003526C3">
        <w:rPr>
          <w:rFonts w:cs="Arial"/>
          <w:szCs w:val="24"/>
          <w:lang w:val="ru-RU" w:eastAsia="es-ES"/>
        </w:rPr>
        <w:lastRenderedPageBreak/>
        <w:t>Звание почетного доктора ISA присвоено Карлосу Альберто Кремата, директору La Colmenita.</w:t>
      </w:r>
      <w:bookmarkEnd w:id="5"/>
    </w:p>
    <w:p w:rsidR="003526C3" w:rsidRPr="003526C3" w:rsidRDefault="003526C3" w:rsidP="003526C3">
      <w:pPr>
        <w:jc w:val="center"/>
        <w:rPr>
          <w:lang w:val="ru-RU" w:eastAsia="es-ES"/>
        </w:rPr>
      </w:pPr>
      <w:r w:rsidRPr="003526C3">
        <w:rPr>
          <w:noProof/>
          <w:lang w:eastAsia="es-ES"/>
        </w:rPr>
        <w:drawing>
          <wp:inline distT="0" distB="0" distL="0" distR="0" wp14:anchorId="4F474AF5" wp14:editId="7D136940">
            <wp:extent cx="2438400" cy="2308072"/>
            <wp:effectExtent l="0" t="0" r="0" b="0"/>
            <wp:docPr id="8" name="Imagen 8" descr="http://media.cubadebate.cu/wp-content/uploads/2022/07/2107-Honoris-Causa-Cremata1-580x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dia.cubadebate.cu/wp-content/uploads/2022/07/2107-Honoris-Causa-Cremata1-580x5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13" cy="23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21 июля</w:t>
      </w:r>
      <w:r w:rsidRPr="003526C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Карлос Альберто (Тин) Кремата Мальберти, выдающийся педагог и генеральный директор Детской театральной труппы La Colmenita, сегодня получил звание Почетного доктора Высшего института искусств (ISA).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Хосе Эрнесто Новаес, ректор центра высшего образования, вручил признание работе и наследию лауреата.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Взяв слово, Кремата Мальберти выразил благодарность главнокомандующему Фиделю Кастро Русу, которого он назвал вторым отцом.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Художник считал, что достижения его творчества во многом являются результатом переплетения кубинского народа с работой гуманизма его Революции.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Говоря о Тине, кубинский трубадур Сильвио Родригес Домингес высоко оценил его способность воспитывать в детях добродетельный дух и высокие моральные ценности. Известный певец и автор песен ценил то, что его творение является подлинным выражением призвания к щедрости и служению другим.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В нем есть что-то вроде ребенка, замаскированного под пожилого человека, спасибо за ваш свет, — заключил Родригес.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В мероприятии приняли участие заместители министра культуры Кенельма Карвахаль и Фернандо Рохас, Франсиско Гонсалес, президент Ассоциации исполнительских искусств Союза писателей и художников Кубы, а также другие интеллектуалы и деятели.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Карлос Альберто Кремата Мальберти имеет степень педагога по специальности «Художественная режиссура» и «Театральная режиссура». 14 февраля 1990 года она основала Детскую театральную труппу La Colmenita, имеющую филиалы в других </w:t>
      </w: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странах мира, и была объявлена ​​послом доброй воли Детского фонда Организации Объединенных Наций (ЮНИСЕФ). </w:t>
      </w:r>
    </w:p>
    <w:p w:rsidR="003526C3" w:rsidRPr="003526C3" w:rsidRDefault="003526C3" w:rsidP="003526C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Среди основополагающих принципов группы — связь театрального представления на сцене с общественной работой в самых разных и отдаленных уголках страны. </w:t>
      </w:r>
    </w:p>
    <w:p w:rsidR="002159F9" w:rsidRPr="003526C3" w:rsidRDefault="003526C3" w:rsidP="003526C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концепция его культурных предложений направлена ​​на создание пространства для активного участия детей и подростков в жизни общества.</w:t>
      </w:r>
      <w:r w:rsidR="002159F9" w:rsidRPr="003526C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159F9" w:rsidRPr="003526C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2159F9" w:rsidRPr="002159F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2159F9" w:rsidRPr="003526C3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617882" w:rsidRPr="009458D9" w:rsidRDefault="00E75FDE" w:rsidP="00E75FD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6" w:name="_Toc109388433"/>
      <w:r w:rsidRPr="00E75FDE">
        <w:rPr>
          <w:rFonts w:cs="Arial"/>
          <w:szCs w:val="24"/>
          <w:lang w:val="ru-RU" w:eastAsia="es-ES"/>
        </w:rPr>
        <w:t>Орегон-2022: Ласаро Мартинес в финале надежд</w:t>
      </w:r>
      <w:bookmarkEnd w:id="6"/>
    </w:p>
    <w:p w:rsidR="00E75FDE" w:rsidRPr="00E75FDE" w:rsidRDefault="00E75FDE" w:rsidP="00E75FDE">
      <w:pPr>
        <w:jc w:val="center"/>
        <w:rPr>
          <w:lang w:val="ru-RU" w:eastAsia="es-ES"/>
        </w:rPr>
      </w:pPr>
      <w:r w:rsidRPr="00E75FDE">
        <w:rPr>
          <w:noProof/>
          <w:lang w:eastAsia="es-ES"/>
        </w:rPr>
        <w:drawing>
          <wp:inline distT="0" distB="0" distL="0" distR="0" wp14:anchorId="6CB9AAB1" wp14:editId="29D63E9D">
            <wp:extent cx="3343275" cy="1902208"/>
            <wp:effectExtent l="0" t="0" r="0" b="3175"/>
            <wp:docPr id="9" name="Imagen 9" descr="http://media.cubadebate.cu/wp-content/uploads/2022/03/L%C3%A1zaro-Mart%C3%ADnez-en-Belgrado-2-58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dia.cubadebate.cu/wp-content/uploads/2022/03/L%C3%A1zaro-Mart%C3%ADnez-en-Belgrado-2-580x3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15" cy="19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DE" w:rsidRPr="00E75FDE" w:rsidRDefault="00617882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</w:t>
      </w:r>
      <w:r w:rsid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авана, </w:t>
      </w:r>
      <w:r w:rsidR="00E75FDE" w:rsidRP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>22</w:t>
      </w: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июля.-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75FDE"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Ласаро Мартинесу понадобилось две попытки, чтобы обеспечить свое присутствие в финале мужского тройного прыжка, который собирает надежды кубинцев на подиум на этом чемпионате мира по легкой атлетике. Это дело истории и почти чести, потому что еще никогда в истории Большие Антильские острова не уходили с планетарного назначения с пустой шеей.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Теперь Ласаро практически сделал первый шаг к этой цели в своем первом прыжке, когда он достиг примерно 16,97 м, что любой из 24 зарегистрированных знает достаточно, чтобы продвинуться дальше. Однако квалификационная отметка была 17,05 м, и именно там он стал чемпионом мира в закрытых помещениях в этом году.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Слегка обрезанный прыжок, широкий шаг и прыжок с маленьким велосипедом в воздухе привели его к 17,06 м полного спокойствия.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Вместе с ним напрямую продвинулись два его великих соперника: Педро Пабло Пичардо (17,16 м) и Хьюз Фабрис Занго (17,15 м). Другими застрахованными участниками финала были итальянец Эмануэль Ихемеже (17,13 м) и китаец Ямин Чжу (17,08 м).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Между тем, также кубинец Энди Хечаваррия не установил рекорд года в 17,09 м и в конечном итоге показал скромные 16,39 м, заняв 21-е место. Среди девяти его соревнований в этом сезоне это второй самый незаметный прыжок.</w:t>
      </w:r>
    </w:p>
    <w:p w:rsidR="00617882" w:rsidRPr="00E75FDE" w:rsidRDefault="00E75FDE" w:rsidP="00E75FDE">
      <w:pPr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Обладая семью медалями на чемпионатах мира, кубинский тройной прыжок теперь может подарить острову единственную медаль в Орегоне. Ласаро Мартинес показал, что он может бороться за нее, конец надежды.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D36BEC" w:rsidRPr="009458D9" w:rsidRDefault="00E75FDE" w:rsidP="00E75FD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7" w:name="_Toc109388434"/>
      <w:r w:rsidRPr="00E75FDE">
        <w:rPr>
          <w:rFonts w:cs="Arial"/>
          <w:szCs w:val="24"/>
          <w:lang w:val="ru-RU" w:eastAsia="es-ES"/>
        </w:rPr>
        <w:t>Министр экономики: В первом квартале 2022 года ВВП вырос, но не достигает допандемического уровня</w:t>
      </w:r>
      <w:bookmarkEnd w:id="7"/>
    </w:p>
    <w:p w:rsidR="00E75FDE" w:rsidRPr="00E75FDE" w:rsidRDefault="00E75FDE" w:rsidP="00E75FDE">
      <w:pPr>
        <w:jc w:val="center"/>
        <w:rPr>
          <w:lang w:val="ru-RU" w:eastAsia="es-ES"/>
        </w:rPr>
      </w:pPr>
      <w:r w:rsidRPr="00E75FDE">
        <w:rPr>
          <w:noProof/>
          <w:lang w:eastAsia="es-ES"/>
        </w:rPr>
        <w:drawing>
          <wp:inline distT="0" distB="0" distL="0" distR="0" wp14:anchorId="1B2CDFAF" wp14:editId="238DFD77">
            <wp:extent cx="3533775" cy="2010596"/>
            <wp:effectExtent l="0" t="0" r="0" b="8890"/>
            <wp:docPr id="10" name="Imagen 10" descr="http://media.cubadebate.cu/wp-content/uploads/2022/07/ANPP-alejandro-gi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.cubadebate.cu/wp-content/uploads/2022/07/ANPP-alejandro-gil_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08" cy="201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DE" w:rsidRPr="00E75FDE" w:rsidRDefault="00D36BEC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</w:t>
      </w:r>
      <w:r w:rsid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>21</w:t>
      </w: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июля.-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E75FDE"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В первом квартале 2022 года ВВП Кубы вырос на 10,9% по сравнению с тем же периодом 2021 года, когда страна была практически парализована, сообщил министр экономики и планирования Алехандро Хиль Фернандес перед Национальной ассамблеей народной власти, собравшейся в Гаванский конференц-центр.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«Это большой показатель, но он идет против первого квартала 2021 года, когда мы были практически парализованы. В 2021 году мы уменьшились на 12,7», — уточнил министр и утвердил цель выйти на 4% к концу текущего года.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Чтобы объяснить этот результат, Хиль Фернандес представил официальные данные на конец 2021 года. Экономика начала постепенно восстанавливать уровень своей активности после двух лет подряд спада. ВВП вырос в постоянных ценах на 1,3% по сравнению с предыдущим годом, когда валовой внутренний продукт был намного ниже, чем в 2018 году.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В 2017 году экономика закрылась с ростом на 1,8%, а в 2018 году она выросла на 2,2%, что является «самым высоким результатом в стране», — сказал министр.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что «в первом квартале 2019 года мы росли, но по состоянию на второе полугодие с ужесточением блокады экономика закончилась падением на 0,2%. Затем последовало большое падение в 2020 году на 10,9%, вызванное блокировкой и пандемией».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Он подсчитал, что у страны есть разрыв более 10% до показателей 2018 года. Однако поведение в 2021 году — это шаг в пользу постепенного восстановления.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Виды деятельности с самыми высокими положительными числами – это общественное здравоохранение и социальная помощь, связь, гостиницы и рестораны (после открытия границ) и строительная деятельность.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Напротив, производительная и коммерческая деятельность сократилась, включая обрабатывающую промышленность, торговлю и снабжение электричеством, газом и водой.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«В 2021 году восстановление было медленным, потому что мы были под воздействием пандемии. В 2022 году мы начинаем восстановление. Цель состоит в том, чтобы восстановить уровень активности по сравнению с 2019 годом. Если сравнивать, мы все еще примерно на 7% ниже, чем в 2019 году», — пояснил министр.</w:t>
      </w:r>
    </w:p>
    <w:p w:rsidR="00617882" w:rsidRDefault="00E75FDE" w:rsidP="00E75FD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Он повторил, что восстановление идет медленно, потому что «у нас блокада, мы выходим из covid-19, с инфляцией в мире и в сложной глобальной экономической среде».</w:t>
      </w:r>
      <w:r w:rsidR="00D36BE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36BEC"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D36BEC"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Чтобы ознакомиться с полной статьей: </w:t>
      </w:r>
      <w:r w:rsidR="005019F2">
        <w:fldChar w:fldCharType="begin"/>
      </w:r>
      <w:r w:rsidR="005019F2" w:rsidRPr="009458D9">
        <w:rPr>
          <w:lang w:val="ru-RU"/>
        </w:rPr>
        <w:instrText xml:space="preserve"> </w:instrText>
      </w:r>
      <w:r w:rsidR="005019F2">
        <w:instrText>HYPERLINK</w:instrText>
      </w:r>
      <w:r w:rsidR="005019F2" w:rsidRPr="009458D9">
        <w:rPr>
          <w:lang w:val="ru-RU"/>
        </w:rPr>
        <w:instrText xml:space="preserve"> "</w:instrText>
      </w:r>
      <w:r w:rsidR="005019F2">
        <w:instrText>http</w:instrText>
      </w:r>
      <w:r w:rsidR="005019F2" w:rsidRPr="009458D9">
        <w:rPr>
          <w:lang w:val="ru-RU"/>
        </w:rPr>
        <w:instrText>://</w:instrText>
      </w:r>
      <w:r w:rsidR="005019F2">
        <w:instrText>www</w:instrText>
      </w:r>
      <w:r w:rsidR="005019F2" w:rsidRPr="009458D9">
        <w:rPr>
          <w:lang w:val="ru-RU"/>
        </w:rPr>
        <w:instrText>.</w:instrText>
      </w:r>
      <w:r w:rsidR="005019F2">
        <w:instrText>cubadebate</w:instrText>
      </w:r>
      <w:r w:rsidR="005019F2" w:rsidRPr="009458D9">
        <w:rPr>
          <w:lang w:val="ru-RU"/>
        </w:rPr>
        <w:instrText>.</w:instrText>
      </w:r>
      <w:r w:rsidR="005019F2">
        <w:instrText>cu</w:instrText>
      </w:r>
      <w:r w:rsidR="005019F2" w:rsidRPr="009458D9">
        <w:rPr>
          <w:lang w:val="ru-RU"/>
        </w:rPr>
        <w:instrText>/</w:instrText>
      </w:r>
      <w:r w:rsidR="005019F2">
        <w:instrText>noticias</w:instrText>
      </w:r>
      <w:r w:rsidR="005019F2" w:rsidRPr="009458D9">
        <w:rPr>
          <w:lang w:val="ru-RU"/>
        </w:rPr>
        <w:instrText>/2022/07/21/</w:instrText>
      </w:r>
      <w:r w:rsidR="005019F2">
        <w:instrText>ministro</w:instrText>
      </w:r>
      <w:r w:rsidR="005019F2" w:rsidRPr="009458D9">
        <w:rPr>
          <w:lang w:val="ru-RU"/>
        </w:rPr>
        <w:instrText>-</w:instrText>
      </w:r>
      <w:r w:rsidR="005019F2">
        <w:instrText>de</w:instrText>
      </w:r>
      <w:r w:rsidR="005019F2" w:rsidRPr="009458D9">
        <w:rPr>
          <w:lang w:val="ru-RU"/>
        </w:rPr>
        <w:instrText>-</w:instrText>
      </w:r>
      <w:r w:rsidR="005019F2">
        <w:instrText>economia</w:instrText>
      </w:r>
      <w:r w:rsidR="005019F2" w:rsidRPr="009458D9">
        <w:rPr>
          <w:lang w:val="ru-RU"/>
        </w:rPr>
        <w:instrText>-</w:instrText>
      </w:r>
      <w:r w:rsidR="005019F2">
        <w:instrText>en</w:instrText>
      </w:r>
      <w:r w:rsidR="005019F2" w:rsidRPr="009458D9">
        <w:rPr>
          <w:lang w:val="ru-RU"/>
        </w:rPr>
        <w:instrText>-</w:instrText>
      </w:r>
      <w:r w:rsidR="005019F2">
        <w:instrText>el</w:instrText>
      </w:r>
      <w:r w:rsidR="005019F2" w:rsidRPr="009458D9">
        <w:rPr>
          <w:lang w:val="ru-RU"/>
        </w:rPr>
        <w:instrText>-</w:instrText>
      </w:r>
      <w:r w:rsidR="005019F2">
        <w:instrText>primer</w:instrText>
      </w:r>
      <w:r w:rsidR="005019F2" w:rsidRPr="009458D9">
        <w:rPr>
          <w:lang w:val="ru-RU"/>
        </w:rPr>
        <w:instrText>-</w:instrText>
      </w:r>
      <w:r w:rsidR="005019F2">
        <w:instrText>trimestre</w:instrText>
      </w:r>
      <w:r w:rsidR="005019F2" w:rsidRPr="009458D9">
        <w:rPr>
          <w:lang w:val="ru-RU"/>
        </w:rPr>
        <w:instrText>-</w:instrText>
      </w:r>
      <w:r w:rsidR="005019F2">
        <w:instrText>de</w:instrText>
      </w:r>
      <w:r w:rsidR="005019F2" w:rsidRPr="009458D9">
        <w:rPr>
          <w:lang w:val="ru-RU"/>
        </w:rPr>
        <w:instrText>-2022-</w:instrText>
      </w:r>
      <w:r w:rsidR="005019F2">
        <w:instrText>el</w:instrText>
      </w:r>
      <w:r w:rsidR="005019F2" w:rsidRPr="009458D9">
        <w:rPr>
          <w:lang w:val="ru-RU"/>
        </w:rPr>
        <w:instrText>-</w:instrText>
      </w:r>
      <w:r w:rsidR="005019F2">
        <w:instrText>pib</w:instrText>
      </w:r>
      <w:r w:rsidR="005019F2" w:rsidRPr="009458D9">
        <w:rPr>
          <w:lang w:val="ru-RU"/>
        </w:rPr>
        <w:instrText>-</w:instrText>
      </w:r>
      <w:r w:rsidR="005019F2">
        <w:instrText>de</w:instrText>
      </w:r>
      <w:r w:rsidR="005019F2" w:rsidRPr="009458D9">
        <w:rPr>
          <w:lang w:val="ru-RU"/>
        </w:rPr>
        <w:instrText>-</w:instrText>
      </w:r>
      <w:r w:rsidR="005019F2">
        <w:instrText>cuba</w:instrText>
      </w:r>
      <w:r w:rsidR="005019F2" w:rsidRPr="009458D9">
        <w:rPr>
          <w:lang w:val="ru-RU"/>
        </w:rPr>
        <w:instrText>-</w:instrText>
      </w:r>
      <w:r w:rsidR="005019F2">
        <w:instrText>crecio</w:instrText>
      </w:r>
      <w:r w:rsidR="005019F2" w:rsidRPr="009458D9">
        <w:rPr>
          <w:lang w:val="ru-RU"/>
        </w:rPr>
        <w:instrText>-</w:instrText>
      </w:r>
      <w:r w:rsidR="005019F2">
        <w:instrText>un</w:instrText>
      </w:r>
      <w:r w:rsidR="005019F2" w:rsidRPr="009458D9">
        <w:rPr>
          <w:lang w:val="ru-RU"/>
        </w:rPr>
        <w:instrText>-10-9-</w:instrText>
      </w:r>
      <w:r w:rsidR="005019F2">
        <w:instrText>por</w:instrText>
      </w:r>
      <w:r w:rsidR="005019F2" w:rsidRPr="009458D9">
        <w:rPr>
          <w:lang w:val="ru-RU"/>
        </w:rPr>
        <w:instrText>-</w:instrText>
      </w:r>
      <w:r w:rsidR="005019F2">
        <w:instrText>ciento</w:instrText>
      </w:r>
      <w:r w:rsidR="005019F2" w:rsidRPr="009458D9">
        <w:rPr>
          <w:lang w:val="ru-RU"/>
        </w:rPr>
        <w:instrText xml:space="preserve">/" </w:instrText>
      </w:r>
      <w:r w:rsidR="005019F2">
        <w:fldChar w:fldCharType="separate"/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http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://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www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proofErr w:type="spellStart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cubadebate</w:t>
      </w:r>
      <w:proofErr w:type="spellEnd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proofErr w:type="spellStart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cu</w:t>
      </w:r>
      <w:proofErr w:type="spellEnd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noticias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/2022/07/21/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ministro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proofErr w:type="spellStart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economia</w:t>
      </w:r>
      <w:proofErr w:type="spellEnd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en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el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primer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trimestre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-2022-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el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proofErr w:type="spellStart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pib</w:t>
      </w:r>
      <w:proofErr w:type="spellEnd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cuba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proofErr w:type="spellStart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crecio</w:t>
      </w:r>
      <w:proofErr w:type="spellEnd"/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un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-10-9-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por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ciento</w:t>
      </w:r>
      <w:r w:rsidRPr="00507C75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</w:t>
      </w:r>
      <w:r w:rsidR="005019F2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fldChar w:fldCharType="end"/>
      </w:r>
      <w:r w:rsidRP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75FDE" w:rsidRDefault="00E75FDE" w:rsidP="00E75FD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ED0DFE" w:rsidRDefault="00ED0DFE" w:rsidP="00ED0DF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8" w:name="_Toc109388435"/>
      <w:r w:rsidRPr="00ED0DFE">
        <w:rPr>
          <w:rFonts w:cs="Arial"/>
          <w:szCs w:val="24"/>
          <w:lang w:val="ru-RU" w:eastAsia="es-ES"/>
        </w:rPr>
        <w:t>Утверждены новые меры по восстановлению кубинской экономики</w:t>
      </w:r>
      <w:bookmarkEnd w:id="8"/>
    </w:p>
    <w:p w:rsidR="00ED0DFE" w:rsidRPr="00ED0DFE" w:rsidRDefault="00ED0DFE" w:rsidP="00ED0DFE">
      <w:pPr>
        <w:jc w:val="center"/>
        <w:rPr>
          <w:lang w:val="ru-RU" w:eastAsia="es-ES"/>
        </w:rPr>
      </w:pPr>
      <w:r w:rsidRPr="00ED0DFE">
        <w:rPr>
          <w:noProof/>
          <w:lang w:eastAsia="es-ES"/>
        </w:rPr>
        <w:drawing>
          <wp:inline distT="0" distB="0" distL="0" distR="0" wp14:anchorId="19417D3F" wp14:editId="006EAA84">
            <wp:extent cx="3699741" cy="2105025"/>
            <wp:effectExtent l="0" t="0" r="0" b="0"/>
            <wp:docPr id="11" name="Imagen 11" descr="http://media.cubadebate.cu/wp-content/uploads/2022/07/ANPP-alejandro-gi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dia.cubadebate.cu/wp-content/uploads/2022/07/ANPP-alejandro-gil_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99" cy="21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DE" w:rsidRPr="00E75FDE" w:rsidRDefault="00ED0DF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21</w:t>
      </w: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июля.-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E75FDE"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С целью восстановления кубинской экономики было одобрено около 75 мер, направленных, в частности, на увеличение поступлений в иностранной валюте, а также на увеличение и диверсификацию экспорта, сообщил министр экономики и планирования Алехандро Хиль Фернандес, выступая в девятом периоде регулярного сессии парламента девятого созыва.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Некоторые из объявленных мер: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Выявить все возможности увеличения валютной выручки и осуществить соответствующие действия.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Содействовать национальному, промышленному и сельскохозяйственному производству для замещения импорта в сфере туризма.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«Сейчас у нас наблюдается восстановление туризма, но если наша отрасль не может удовлетворить этот спрос, мы в конечном итоге импортируем больше, чем должны импортировать», — сказал он.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премьер-министра Кубы также призвал к более тесным связям с национальными производителями.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"Вы должны увеличить поступления в валюте, но сохранить ее в стране", - сказал он, подчеркнув важность реализации программы постепенного сокращения дефицита бюджета и достижения внутреннего финансового баланса страны.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«Невозможно противостоять инфляционным процессам, если мы не столкнемся с масштабами бюджетного дефицита», — предупредил Хиль Фернандес.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уровень занятости в бюджетной сфере по-прежнему выше своего уровня, и назвал другие действия, необходимые для продвижения национального экономического сценария и его отражения в социальной сфере, среди них: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Реализовать меры по увеличению собираемости доходов в муниципалитетах.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Измените размер бюджетного сектора.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Улучшите идентификацию, отбор и приоритетное внимание к людям, семьям, домохозяйствам и сообществам в ситуациях уязвимости с помощью комплексных протоколов действий и остановите воспроизведение негативных моделей поведения.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Продолжайте укреплять работу в микрорайонах.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Оцените ваучерные системы для людей, находящихся в уязвимом положении.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Увеличить разведение видов, не зависящих от корма, в водоемах на суше, для их развития и откорма.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Стимулировать электронную коммерцию. Уполномочить бизнес-группу Correos de Cuba на трансграничную электронную торговлю в режиме импорта-экспорта.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Продукция, предлагаемая иностранными и национальными поставщиками, будет реализовываться в стране по принципу комиссионных продаж.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Внедрить новую схему доступа и распределения иностранной валюты для государственных и смешанных организаций.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Продолжить расширение вторичной схемы распределения иностранной валюты для государственных и негосударственных субъектов экономической деятельности.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Увеличить появление ориентированных на экспорт государственных ММСП.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Поощрять государственные компании из своей прибыли выделять средства на строительство жилья для своих работников.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Продвижение в создании смешанных государственно-частных компаний.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Создание нормативно-правовой базы для иностранных инвестиций в негосударственный сектор.</w:t>
      </w:r>
    </w:p>
    <w:p w:rsidR="00E75FDE" w:rsidRPr="00E75FD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>Стимулировать из новых форм негосударственного хозяйствования развитие химчисток, уборных, услуг легкой еды на вынос и других вспомогательных услуг для семьи.</w:t>
      </w:r>
    </w:p>
    <w:p w:rsidR="00E75FDE" w:rsidRPr="00ED0DFE" w:rsidRDefault="00E75FDE" w:rsidP="00E75FD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5FD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«Все, что мы делаем в этом направлении, позитивно», — сказал министр, имея в виду необходимость стимулирования МСП, решающих проблемы населения. </w:t>
      </w:r>
      <w:r w:rsidR="00ED0DFE"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ED0DF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ED0DFE"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ED0DF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ED0DFE" w:rsidRPr="00E75FDE">
        <w:rPr>
          <w:rFonts w:ascii="Arial" w:eastAsiaTheme="majorEastAsia" w:hAnsi="Arial" w:cs="Arial"/>
          <w:b/>
          <w:sz w:val="24"/>
          <w:szCs w:val="24"/>
          <w:lang w:val="ru-RU" w:eastAsia="es-ES"/>
        </w:rPr>
        <w:t>Чтобы ознакомиться с полной статьей:</w:t>
      </w:r>
      <w:r w:rsidR="00ED0DF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hyperlink r:id="rId16" w:history="1">
        <w:r w:rsidR="00ED0DFE" w:rsidRPr="00507C75">
          <w:rPr>
            <w:rStyle w:val="Hipervnculo"/>
            <w:rFonts w:ascii="Arial" w:eastAsiaTheme="majorEastAsia" w:hAnsi="Arial" w:cs="Arial"/>
            <w:b/>
            <w:sz w:val="24"/>
            <w:szCs w:val="24"/>
            <w:lang w:val="ru-RU" w:eastAsia="es-ES"/>
          </w:rPr>
          <w:t>http://www.cubadebate.cu/noticias/2022/07/21/aprueban-nuevas-medidas-para-recuperar-la-economia-cubana/</w:t>
        </w:r>
      </w:hyperlink>
      <w:r w:rsidR="00ED0DF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10938843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CE0312" w:rsidRPr="009458D9" w:rsidRDefault="00D252C9" w:rsidP="00D252C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0" w:name="_Toc109388437"/>
      <w:r w:rsidRPr="00D252C9">
        <w:rPr>
          <w:rFonts w:cs="Arial"/>
          <w:szCs w:val="24"/>
          <w:lang w:val="ru-RU" w:eastAsia="es-ES"/>
        </w:rPr>
        <w:t>Куба и ЮАР проводят межведомственные политические консультации</w:t>
      </w:r>
      <w:bookmarkEnd w:id="10"/>
    </w:p>
    <w:p w:rsidR="00D252C9" w:rsidRPr="00D252C9" w:rsidRDefault="00D252C9" w:rsidP="00D252C9">
      <w:pPr>
        <w:jc w:val="center"/>
        <w:rPr>
          <w:lang w:val="ru-RU" w:eastAsia="es-ES"/>
        </w:rPr>
      </w:pPr>
      <w:r w:rsidRPr="00D252C9">
        <w:rPr>
          <w:noProof/>
          <w:lang w:eastAsia="es-ES"/>
        </w:rPr>
        <w:drawing>
          <wp:inline distT="0" distB="0" distL="0" distR="0" wp14:anchorId="30902827" wp14:editId="25611B5D">
            <wp:extent cx="4572000" cy="2571750"/>
            <wp:effectExtent l="0" t="0" r="0" b="0"/>
            <wp:docPr id="5" name="Imagen 5" descr="intercancil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canciller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C9" w:rsidRPr="00D252C9" w:rsidRDefault="00D252C9" w:rsidP="00D252C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21 июля</w:t>
      </w:r>
      <w:r w:rsidRPr="00D252C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D252C9">
        <w:rPr>
          <w:rFonts w:ascii="Arial" w:eastAsiaTheme="majorEastAsia" w:hAnsi="Arial" w:cs="Arial"/>
          <w:sz w:val="24"/>
          <w:szCs w:val="24"/>
          <w:lang w:val="ru-RU" w:eastAsia="es-ES"/>
        </w:rPr>
        <w:t>Первый заместитель министра иностранных дел Кубы Херардо Пеньяльвер Портал и заместитель министра международных отношений и сотрудничества Южной Африки достопочтенный г-н Элвин Ботес председательствовали на XVI сессии Механизма взаимопомощи. - Политические консультации Министерства иностранных дел, состоявшиеся в этот четверг в Гаване.</w:t>
      </w:r>
    </w:p>
    <w:p w:rsidR="00D252C9" w:rsidRPr="00D252C9" w:rsidRDefault="00D252C9" w:rsidP="00D252C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252C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ходе сердечной встречи обе стороны подчеркнули исторические связи, которые объединяют Южную Африку и Кубу, выразили желание продолжать совместную </w:t>
      </w:r>
      <w:r w:rsidRPr="00D252C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работу для укрепления политического диалога, торгово-экономического обмена и сотрудничества, а также рассмотрели вопросы многосторонней повестки дня и региональные, представляющие взаимный интерес. </w:t>
      </w:r>
    </w:p>
    <w:p w:rsidR="00D252C9" w:rsidRPr="00D252C9" w:rsidRDefault="00D252C9" w:rsidP="00D252C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252C9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иностранных дел Кубы поблагодарил Южную Африку за поддержку в борьбе кубинского народа за снятие экономической, торговой и финансовой блокады, введенной Соединенными Штатами. Со своей стороны, представитель Южной Африки признал солидарный вклад Кубы в развитие его страны и Африки.</w:t>
      </w:r>
    </w:p>
    <w:p w:rsidR="009310E0" w:rsidRPr="00D252C9" w:rsidRDefault="00D252C9" w:rsidP="00D252C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D252C9">
        <w:rPr>
          <w:rFonts w:ascii="Arial" w:eastAsiaTheme="majorEastAsia" w:hAnsi="Arial" w:cs="Arial"/>
          <w:sz w:val="24"/>
          <w:szCs w:val="24"/>
          <w:lang w:val="ru-RU" w:eastAsia="es-ES"/>
        </w:rPr>
        <w:t>Делегация Южной Африки также состояла из Е.П. Г-жа Ивонн Нквенквези Фоса, посол Южной Африки на Кубе, и Мзолилзва Бона, главный директор по Латинской Америке и Карибскому бассейну Министерства международных отношений и сотрудничества. С кубинской стороны также участвовали Эмилио Лосада Гарсия, генеральный директор по двусторонним связям, Луис Альберто Аморос Нуньес, директор по странам Африки к югу от Сахары, а также другие официальные лица из Министерства иностранных дел.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Кубаминрекс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AA7867" w:rsidRDefault="001A4FD2" w:rsidP="001A4FD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1" w:name="_Toc109388438"/>
      <w:r w:rsidRPr="001A4FD2">
        <w:rPr>
          <w:rFonts w:cs="Arial"/>
          <w:szCs w:val="24"/>
          <w:lang w:val="ru-RU" w:eastAsia="es-ES"/>
        </w:rPr>
        <w:t>Куба отвергает заявления госсекретаря США</w:t>
      </w:r>
      <w:bookmarkEnd w:id="11"/>
    </w:p>
    <w:p w:rsidR="001A4FD2" w:rsidRPr="001A4FD2" w:rsidRDefault="006C66EE" w:rsidP="001A4FD2">
      <w:pPr>
        <w:jc w:val="center"/>
        <w:rPr>
          <w:lang w:val="ru-RU" w:eastAsia="es-ES"/>
        </w:rPr>
      </w:pPr>
      <w:r w:rsidRPr="006C66EE">
        <w:rPr>
          <w:noProof/>
          <w:lang w:eastAsia="es-ES"/>
        </w:rPr>
        <w:drawing>
          <wp:inline distT="0" distB="0" distL="0" distR="0" wp14:anchorId="196390CC" wp14:editId="1BB6A150">
            <wp:extent cx="4572000" cy="2352675"/>
            <wp:effectExtent l="0" t="0" r="0" b="9525"/>
            <wp:docPr id="6" name="Imagen 6" descr="b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un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EE" w:rsidRPr="006C66EE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</w:t>
      </w:r>
      <w:r w:rsidR="001A4FD2" w:rsidRPr="001A4FD2">
        <w:rPr>
          <w:rFonts w:ascii="Arial" w:eastAsiaTheme="majorEastAsia" w:hAnsi="Arial" w:cs="Arial"/>
          <w:b/>
          <w:sz w:val="24"/>
          <w:szCs w:val="24"/>
          <w:lang w:val="ru-RU" w:eastAsia="es-ES"/>
        </w:rPr>
        <w:t>2</w:t>
      </w:r>
      <w:r w:rsidRPr="006C66EE">
        <w:rPr>
          <w:rFonts w:ascii="Arial" w:eastAsiaTheme="majorEastAsia" w:hAnsi="Arial" w:cs="Arial"/>
          <w:b/>
          <w:sz w:val="24"/>
          <w:szCs w:val="24"/>
          <w:lang w:val="ru-RU" w:eastAsia="es-ES"/>
        </w:rPr>
        <w:t>0</w:t>
      </w:r>
      <w:r w:rsidR="001A4FD2" w:rsidRPr="001A4FD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июля.- </w:t>
      </w: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Парилья принял в эту среду заместителя министра международных отношений и сотрудничества Южной Африки достопочтенного г-на Элвина Ботеса, находящегося с официальным визитом в нашей стране.</w:t>
      </w:r>
    </w:p>
    <w:p w:rsidR="006C66EE" w:rsidRPr="006C66EE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встречи, прошедшей в дружеской атмосфере, обе стороны обменялись мнениями о состоянии двусторонних отношений и подтвердили стремление укреплять политический диалог и сотрудничество между Кубой и Южной Африкой.</w:t>
      </w:r>
    </w:p>
    <w:p w:rsidR="006C66EE" w:rsidRPr="006C66EE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Заместитель министра иностранных дел Южной Африки подтвердил поддержку своего народа и правительства в борьбе за снятие экономической, торговой и финансовой блокады Кубы.</w:t>
      </w:r>
    </w:p>
    <w:p w:rsidR="006C66EE" w:rsidRPr="006C66EE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министр иностранных дел Кубы поблагодарил Южную Африку за ее солидарность и подтвердил неизменную приверженность Кубы поддержке африканских дел.</w:t>
      </w:r>
    </w:p>
    <w:p w:rsidR="006C66EE" w:rsidRPr="006C66EE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t>Высокого гостя сопровождал достопочтенный. Г-жа Ивонн Нквенквези Фоса, посол Южно-Африканской Республики на Кубе, и посол М.П. Бона, главный директор по Латинской Америке и Карибскому бассейну Министерства международных отношений и сотрудничества Южной Африки.</w:t>
      </w:r>
    </w:p>
    <w:p w:rsidR="004778F0" w:rsidRPr="005E43A6" w:rsidRDefault="006C66EE" w:rsidP="006C66EE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6C66E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кубинской стороны также участвовал Луис Альберто Аморос Нуньес, директор отдела стран Африки к югу от Сахары Министерства иностранных дел. </w:t>
      </w:r>
      <w:r w:rsidRPr="006C66E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(Кубаминрекс</w:t>
      </w:r>
      <w:r w:rsidR="005E43A6" w:rsidRPr="006C66EE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0B4628" w:rsidRPr="009458D9" w:rsidRDefault="006D0FE3" w:rsidP="006D0FE3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2" w:name="_Toc109388439"/>
      <w:r w:rsidRPr="006D0FE3">
        <w:rPr>
          <w:rFonts w:cs="Arial"/>
          <w:szCs w:val="24"/>
          <w:lang w:val="ru-RU" w:eastAsia="es-ES"/>
        </w:rPr>
        <w:t>Куба выступает за укрепление сотрудничества в области цифровых технологий между CELAC и Китаем</w:t>
      </w:r>
      <w:bookmarkEnd w:id="12"/>
    </w:p>
    <w:p w:rsidR="006D0FE3" w:rsidRPr="006D0FE3" w:rsidRDefault="006D0FE3" w:rsidP="006D0FE3">
      <w:pPr>
        <w:jc w:val="center"/>
        <w:rPr>
          <w:lang w:val="ru-RU" w:eastAsia="es-ES"/>
        </w:rPr>
      </w:pPr>
      <w:r w:rsidRPr="006D0FE3">
        <w:rPr>
          <w:noProof/>
          <w:lang w:eastAsia="es-ES"/>
        </w:rPr>
        <w:drawing>
          <wp:inline distT="0" distB="0" distL="0" distR="0" wp14:anchorId="485748ED" wp14:editId="57957989">
            <wp:extent cx="4572000" cy="2743200"/>
            <wp:effectExtent l="0" t="0" r="0" b="0"/>
            <wp:docPr id="7" name="Imagen 7" descr="e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vent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E3" w:rsidRPr="00D91715" w:rsidRDefault="00D91715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июля</w:t>
      </w:r>
      <w:r w:rsidR="006D0FE3" w:rsidRPr="006D0FE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– </w:t>
      </w:r>
      <w:r w:rsidR="006D0FE3"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по информационным технологиям Министерства связи Марио Эрнандес Пастрана возглавил кубинскую делегацию, принявшую участие в Первом форуме CELAC-Китай по сотрудничеству в области цифровых технологий, который прошел сегодня в виртуальном формате под тема: «Изучение новых путей сотрудничества между Китаем и CELAC и объединение усилий для продвижения к новой цифровой эре».</w:t>
      </w:r>
    </w:p>
    <w:p w:rsidR="006D0FE3" w:rsidRPr="00D91715" w:rsidRDefault="006D0FE3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Эрнандес Пастрана подтвердил приверженность Кубы сотрудничеству и солидарности в рамках форума Китай-СЕЛАК на основе уважения, равенства, </w:t>
      </w: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плюрализма, включения и соблюдения провозглашения Латинской Америки и Карибского бассейна зоной мира.</w:t>
      </w:r>
    </w:p>
    <w:p w:rsidR="006D0FE3" w:rsidRPr="00D91715" w:rsidRDefault="006D0FE3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осудил последствия преступной экономической, торговой и финансовой блокады, введенной правительством Соединенных Штатов против Кубы, и проиллюстрировал ее основные последствия для развития сектора связи, стратегической области развития страны.</w:t>
      </w:r>
    </w:p>
    <w:p w:rsidR="006D0FE3" w:rsidRPr="00D91715" w:rsidRDefault="006D0FE3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Участники Форума высказались за углубление кооперационных связей между государствами-членами CELAC и Китаем в сфере цифровых технологий и высоко оценили существенный вклад Китайской Народной Республики в государства-члены Сообщества в этом вопросе.</w:t>
      </w:r>
    </w:p>
    <w:p w:rsidR="006D0FE3" w:rsidRPr="00D91715" w:rsidRDefault="006D0FE3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На совещании было принято Совместное коммюнике, укрепляющее достижения форума China-CELAC и подтверждающее важную роль цифровых технологий в поддержке борьбы с пандемией COVID-19 и восстановлении нормальной жизни, повседневной жизни и экономической де</w:t>
      </w:r>
      <w:r w:rsidR="00D91715"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ятельности наших стран. </w:t>
      </w: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в нем признается необходимость тесного сотрудничества для стимулирования цифровой экономики и продвижения в таких стратегических областях, как устойчивое развитие, электронная торговля, информация и связь, доступ в Интернет и взаимосвязь.</w:t>
      </w:r>
    </w:p>
    <w:p w:rsidR="00475614" w:rsidRDefault="006D0FE3" w:rsidP="006D0FE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91715">
        <w:rPr>
          <w:rFonts w:ascii="Arial" w:eastAsiaTheme="majorEastAsia" w:hAnsi="Arial" w:cs="Arial"/>
          <w:sz w:val="24"/>
          <w:szCs w:val="24"/>
          <w:lang w:val="ru-RU" w:eastAsia="es-ES"/>
        </w:rPr>
        <w:t>Форум China-CELAC является важной площадкой для сотрудничества и солидарности между странами нашего региона и Китаем, созданной в ходе Второго саммита сообщества, состоявшегося в Гаване в январе 2014 года.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75156" w:rsidRPr="00CC7BF0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3" w:name="_Toc109388440"/>
      <w:r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</w:p>
    <w:p w:rsidR="00825380" w:rsidRPr="009458D9" w:rsidRDefault="00B678C6" w:rsidP="00B678C6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4" w:name="_Toc109388441"/>
      <w:r w:rsidRPr="00B678C6">
        <w:rPr>
          <w:rFonts w:cs="Arial"/>
          <w:szCs w:val="24"/>
          <w:lang w:val="ru-RU" w:eastAsia="es-ES"/>
        </w:rPr>
        <w:t>Законодатели США выступают за расширение торговли с Кубой</w:t>
      </w:r>
      <w:bookmarkEnd w:id="14"/>
    </w:p>
    <w:p w:rsidR="00B678C6" w:rsidRPr="00B678C6" w:rsidRDefault="00B678C6" w:rsidP="00B678C6">
      <w:pPr>
        <w:jc w:val="center"/>
        <w:rPr>
          <w:lang w:val="ru-RU" w:eastAsia="es-ES"/>
        </w:rPr>
      </w:pPr>
      <w:r w:rsidRPr="00B678C6">
        <w:rPr>
          <w:noProof/>
          <w:lang w:eastAsia="es-ES"/>
        </w:rPr>
        <w:drawing>
          <wp:inline distT="0" distB="0" distL="0" distR="0" wp14:anchorId="1C645F3A" wp14:editId="51A60178">
            <wp:extent cx="2990850" cy="1857375"/>
            <wp:effectExtent l="0" t="0" r="0" b="9525"/>
            <wp:docPr id="3" name="Imagen 3" descr="https://ruso.prensa-latina.cu/images/pl-ru/2022/07/m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7/ma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Вашингтон, 21 июля.- </w:t>
      </w: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Законодатели Соединенных Штатов стремятся снять запрет своего правительства на финансирование экспорта сельскохозяйственной продукции на Кубу и выступают за расширение торговли в этом секторе.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этой целью представители Демократической партии Грегори В. Микс, председатель комитета Палаты представителей по иностранным делам, и Джим Макговерн, </w:t>
      </w: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председатель комитета по правилам, поддерживают поправку к законопроекту, касающуюся финансирования Министерства финансов и его Управления по контролю за иностранными активами (OFAC).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Это предложение поддерживают как партии, так и фермерские группы по всей стране, потому что оно создаст тысячи рабочих мест в Соединенных Штатах и ​​обеспечит необходимое продовольствие по более низкой цене для кубинского народа, говорится в заявлении Микса и Макговерна.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Конгрессмены предупреждают о ситуации с дефицитом в Карибской стране, усугубляемой экономической, торговой и финансовой блокадой Вашингтона.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Эта поправка поможет облегчить экономическое бремя, приостановив действие правил экспорта сельскохозяйственной продукции с территории США, предоставит кредит кубинским покупателям продуктов питания на один год, пояснили политики.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Они отметили, что, учитывая сложную панораму острова, сейчас самое время ввести временную приостановку, которая предоставит новые возможности для расширения экспорта США на рынок с населением 11 миллионов человек.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Мы надеемся, что обе стороны смогут снова собраться вместе и поддержать это взаимовыгодное предложение, заявили они.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Поправка ранее была включена в другие законодательные проекты, в том числе в Закон об экспорте сельскохозяйственной продукции Кубы, соавторами которого выступили десятки республиканцев.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Американские фермеры посетили Гавану в апреле этого года для участия в Третьей конференции по сельскому хозяйству между США и Кубой и выразили готовность сделать все необходимое для улучшения двусторонней торговли.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Экспорт сельскохозяйственной продукции на Кубу увеличился на 88 процентов с 2020 по 2021 год. Последние данные показывают, что крупнейший из Антильских островов занимает 53-е место в мировом списке сельскохозяйственных торговых партнеров Соединенных Штатов, подтвердил Пол Джонсон, лидер Сельскохозяйственной коалиции Соединенных Штатов и Кубы. 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>В 2000 году Вашингтон объявил об исключении из блокады Кубы, разрешив продажу продуктов питания, но отказав в кредитах, по которым кубинское правительство обязано платить наличными за продукты, закупаемые у северных фермеров.</w:t>
      </w:r>
    </w:p>
    <w:p w:rsidR="00B678C6" w:rsidRPr="00B678C6" w:rsidRDefault="00B678C6" w:rsidP="00B678C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>Близость между двумя странами может снизить стоимость доставки, в отличие от того, что происходит, когда Куба должна покупать в Европе или других регионах.</w:t>
      </w:r>
    </w:p>
    <w:p w:rsidR="00175156" w:rsidRDefault="00B678C6" w:rsidP="00B678C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>Однако нынешняя администрация Джо Байдена сохраняет торговые барьеры и нарушает предвыборные обещания.</w:t>
      </w:r>
      <w:r w:rsidR="008D0990" w:rsidRPr="00B678C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D0990" w:rsidRPr="008D099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5" w:name="_Toc109388442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5"/>
    </w:p>
    <w:p w:rsidR="00312589" w:rsidRDefault="00E01588" w:rsidP="00E0158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09388443"/>
      <w:r w:rsidRPr="00E01588">
        <w:rPr>
          <w:rFonts w:cs="Arial"/>
          <w:szCs w:val="24"/>
          <w:lang w:val="ru-RU" w:eastAsia="es-ES"/>
        </w:rPr>
        <w:t xml:space="preserve">Визит Посла Кубы в Государственный институт русского языка </w:t>
      </w:r>
      <w:r>
        <w:rPr>
          <w:rFonts w:cs="Arial"/>
          <w:szCs w:val="24"/>
          <w:lang w:val="ru-RU" w:eastAsia="es-ES"/>
        </w:rPr>
        <w:t>и.м Пушкина</w:t>
      </w:r>
      <w:bookmarkEnd w:id="16"/>
    </w:p>
    <w:p w:rsidR="00E01588" w:rsidRDefault="00E01588" w:rsidP="00E01588">
      <w:pPr>
        <w:jc w:val="center"/>
        <w:rPr>
          <w:lang w:val="ru-RU" w:eastAsia="es-ES"/>
        </w:rPr>
      </w:pPr>
      <w:r w:rsidRPr="00E01588">
        <w:rPr>
          <w:noProof/>
          <w:lang w:eastAsia="es-ES"/>
        </w:rPr>
        <w:drawing>
          <wp:inline distT="0" distB="0" distL="0" distR="0" wp14:anchorId="68934AC8" wp14:editId="75A8D3F6">
            <wp:extent cx="4224514" cy="1901031"/>
            <wp:effectExtent l="0" t="0" r="5080" b="4445"/>
            <wp:docPr id="12" name="Imagen 12" descr="https://misiones.cubaminrex.cu/sites/default/files/styles/750_ancho/public/imagenes/editorrusia/articulos/12cd6645-32b9-42e1-a403-8717d2828ab0.jpg?itok=ykzgVh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siones.cubaminrex.cu/sites/default/files/styles/750_ancho/public/imagenes/editorrusia/articulos/12cd6645-32b9-42e1-a403-8717d2828ab0.jpg?itok=ykzgVhy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22" cy="19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88" w:rsidRPr="00E01588" w:rsidRDefault="00E01588" w:rsidP="00E015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0158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21 июля. -</w:t>
      </w:r>
      <w:r w:rsidRPr="00E0158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Посол Республики Куба в Российской Федерации посетил с рабочим визитом престижный Государственный институт русского языка имени А.С.Пушкина.</w:t>
      </w:r>
    </w:p>
    <w:p w:rsidR="00E01588" w:rsidRPr="00E01588" w:rsidRDefault="00E01588" w:rsidP="00E015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01588">
        <w:rPr>
          <w:rFonts w:ascii="Arial" w:eastAsiaTheme="majorEastAsia" w:hAnsi="Arial" w:cs="Arial"/>
          <w:sz w:val="24"/>
          <w:szCs w:val="24"/>
          <w:lang w:val="ru-RU" w:eastAsia="es-ES"/>
        </w:rPr>
        <w:t>Во время своего визита он был принят высшим руководством учреждения. На встрече с ректором Натальей Труяновской они рассмотрели проекты сотрудничества, которые разрабатываются с Гаванским университетом, оценив возможности новых действий, способствующих познанию русского языка и культуры на Больших Антильских островах.</w:t>
      </w:r>
    </w:p>
    <w:p w:rsidR="00E01588" w:rsidRDefault="00E01588" w:rsidP="00E01588">
      <w:pPr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E01588">
        <w:rPr>
          <w:rFonts w:ascii="Arial" w:eastAsiaTheme="majorEastAsia" w:hAnsi="Arial" w:cs="Arial"/>
          <w:sz w:val="24"/>
          <w:szCs w:val="24"/>
          <w:lang w:val="ru-RU" w:eastAsia="es-ES"/>
        </w:rPr>
        <w:t>В совещании приняли участие проректоры и директора указанного вуза. С кубинской стороны посла сопровождал советник дипломатической миссии по вопросам образования и науки д-р К. Густаво Кобрейро Суарес.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0158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</w:t>
      </w:r>
      <w:r w:rsidRPr="00E01588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006615" w:rsidRDefault="00006615" w:rsidP="0000661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7" w:name="_Toc109388444"/>
      <w:r w:rsidRPr="00006615">
        <w:rPr>
          <w:rFonts w:cs="Arial"/>
          <w:szCs w:val="24"/>
          <w:lang w:val="ru-RU" w:eastAsia="es-ES"/>
        </w:rPr>
        <w:lastRenderedPageBreak/>
        <w:t>Члены отделения Общества дружбы Россия-Куба в Оренбургской области посетили посольство Кубы</w:t>
      </w:r>
      <w:bookmarkEnd w:id="17"/>
    </w:p>
    <w:p w:rsidR="00006615" w:rsidRPr="00006615" w:rsidRDefault="00006615" w:rsidP="00006615">
      <w:pPr>
        <w:jc w:val="center"/>
        <w:rPr>
          <w:lang w:val="ru-RU" w:eastAsia="es-ES"/>
        </w:rPr>
      </w:pPr>
      <w:r w:rsidRPr="00006615">
        <w:rPr>
          <w:noProof/>
          <w:lang w:eastAsia="es-ES"/>
        </w:rPr>
        <w:drawing>
          <wp:inline distT="0" distB="0" distL="0" distR="0">
            <wp:extent cx="3424978" cy="2450762"/>
            <wp:effectExtent l="0" t="0" r="4445" b="6985"/>
            <wp:docPr id="13" name="Imagen 13" descr="https://misiones.cubaminrex.cu/sites/default/files/styles/750_ancho/public/imagenes/editorrusia/articulos/7fadf4bd-a887-47ac-9ecd-f5a0ee53b4cb.jpg?itok=UbLSUZ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siones.cubaminrex.cu/sites/default/files/styles/750_ancho/public/imagenes/editorrusia/articulos/7fadf4bd-a887-47ac-9ecd-f5a0ee53b4cb.jpg?itok=UbLSUZtQ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51" cy="24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661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20 июля. -</w:t>
      </w: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Художник Виктория Геннадиевна Алябьева и Дмитрий Иванович Мальцев, активные члены отделения Российского общества дружбы с Кубой в Оренбургской области, в сопровождении Национального директора САРК посетили в эту среду штаб-квартиру Посольства Кубы в Москве.</w:t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>«Долгожданная встреча», по словам художницы Виктории Алябиевой, для передачи послу Кубы в РФ Хулио Гармендиа Пенье художественного творения, задуманного в 2020 году в рамках празднования в г. Оренбург телемоста с Кубой «Оренбург-Москва-Гавана-Город Звезд - Центр подготовки космонавтов им. Ю.А.Гагарина» по случаю 40-летия советско-кубинского полета в космос во главе с Юрием Романенко Арнальдо Тамайо Мендес. Эта знаменательная дата в нашей двусторонней истории, искренние братские отношения между русским и кубинским народами, а также книга вице-президента САРК Виктора Шабрина «Куба — моя любовь», подчеркнула Виктория, послужили причинами ее создания и выразили желание отправить его на Кубу и доставьте Арнальдо Тамайо Мендесу.</w:t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Посол Кубы поблагодарил за визит в кубинскую дипломатическую штаб-квартиру, подчеркнув укрепление Российского общества дружбы с Кубой и его потенциал как национальной организации, способствующей укреплению связей и сотрудничества между нашими народами. Гармендиа Пенья также сообщил о текущей ситуации в стране, сопротивлении кубинского народа перед лицом ужесточения блокады и его решимости победить при поддержке всех друзей мира.</w:t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Встреча также послужила поводом для передачи Послу письма президента Российского общества дружбы с Кубой в Оренбурге, ректора Государственного педагогического университета Светланы Алёшиной, в котором она поздравляет братский кубинский народ с праздником предстоящем праздновании Дня </w:t>
      </w: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национального восстания и подчеркивает усилия, прилагаемые для развития связей между Россией и Кубой на основе взаимного уважения, доверия и дружбы.</w:t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присутствовали первые вице-президенты САРК Михаил Макарук и Руслан Сахаров, а также вице-президент САРК Виктор Шабрин.</w:t>
      </w:r>
    </w:p>
    <w:p w:rsidR="00006615" w:rsidRPr="00006615" w:rsidRDefault="00006615" w:rsidP="00006615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00661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кубинской стороны также участвовали советник и второй глава посольства Маркос Ласо и военный атташе полковник Моника Милиан Гомес. </w:t>
      </w:r>
      <w:r w:rsidRPr="00E0158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</w:t>
      </w:r>
      <w:r w:rsidRPr="00E01588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B51F2C" w:rsidRPr="00E01588" w:rsidRDefault="00B51F2C" w:rsidP="00B51F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sectPr w:rsidR="00B51F2C" w:rsidRPr="00E01588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F2" w:rsidRDefault="005019F2" w:rsidP="00B22C72">
      <w:pPr>
        <w:spacing w:after="0" w:line="240" w:lineRule="auto"/>
      </w:pPr>
      <w:r>
        <w:separator/>
      </w:r>
    </w:p>
  </w:endnote>
  <w:endnote w:type="continuationSeparator" w:id="0">
    <w:p w:rsidR="005019F2" w:rsidRDefault="005019F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E75FDE" w:rsidRDefault="00E75F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D9">
          <w:rPr>
            <w:noProof/>
          </w:rPr>
          <w:t>1</w:t>
        </w:r>
        <w:r>
          <w:fldChar w:fldCharType="end"/>
        </w:r>
      </w:p>
    </w:sdtContent>
  </w:sdt>
  <w:p w:rsidR="00E75FDE" w:rsidRDefault="00E75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F2" w:rsidRDefault="005019F2" w:rsidP="00B22C72">
      <w:pPr>
        <w:spacing w:after="0" w:line="240" w:lineRule="auto"/>
      </w:pPr>
      <w:r>
        <w:separator/>
      </w:r>
    </w:p>
  </w:footnote>
  <w:footnote w:type="continuationSeparator" w:id="0">
    <w:p w:rsidR="005019F2" w:rsidRDefault="005019F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DE" w:rsidRDefault="00E75FDE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E75FDE" w:rsidRDefault="00E75FDE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E75FDE" w:rsidRPr="00636448" w:rsidRDefault="00E75FDE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E75FDE" w:rsidRDefault="00E75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1E3"/>
    <w:rsid w:val="00003E1A"/>
    <w:rsid w:val="00004190"/>
    <w:rsid w:val="00004CE6"/>
    <w:rsid w:val="00004E8C"/>
    <w:rsid w:val="00004FE2"/>
    <w:rsid w:val="0000535E"/>
    <w:rsid w:val="000064CA"/>
    <w:rsid w:val="00006615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0DF4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17B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628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8CE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322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4FD2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D2D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9F9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03DF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42FF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64D"/>
    <w:rsid w:val="00285913"/>
    <w:rsid w:val="00286186"/>
    <w:rsid w:val="00286537"/>
    <w:rsid w:val="002869AE"/>
    <w:rsid w:val="00291ABD"/>
    <w:rsid w:val="00292D25"/>
    <w:rsid w:val="00293758"/>
    <w:rsid w:val="00293F0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258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3EBF"/>
    <w:rsid w:val="003443C4"/>
    <w:rsid w:val="003448AA"/>
    <w:rsid w:val="00344978"/>
    <w:rsid w:val="0034568D"/>
    <w:rsid w:val="003468BE"/>
    <w:rsid w:val="0035104B"/>
    <w:rsid w:val="003521DA"/>
    <w:rsid w:val="003526C3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AF3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569F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48E"/>
    <w:rsid w:val="003E7F73"/>
    <w:rsid w:val="003F1474"/>
    <w:rsid w:val="003F1D54"/>
    <w:rsid w:val="003F3CF8"/>
    <w:rsid w:val="003F3DAE"/>
    <w:rsid w:val="003F419C"/>
    <w:rsid w:val="003F487D"/>
    <w:rsid w:val="003F70AE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8EA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0E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19F2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6A82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2CA9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17882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3F1"/>
    <w:rsid w:val="00692659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66EE"/>
    <w:rsid w:val="006C7557"/>
    <w:rsid w:val="006D058C"/>
    <w:rsid w:val="006D0FE3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19D"/>
    <w:rsid w:val="007076AB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5132"/>
    <w:rsid w:val="007464A7"/>
    <w:rsid w:val="00747CA7"/>
    <w:rsid w:val="00750DA1"/>
    <w:rsid w:val="0075109B"/>
    <w:rsid w:val="007520A5"/>
    <w:rsid w:val="00753473"/>
    <w:rsid w:val="00757BA5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01A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380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0990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513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58D9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808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0353"/>
    <w:rsid w:val="009D28B0"/>
    <w:rsid w:val="009D47AC"/>
    <w:rsid w:val="009D4ADF"/>
    <w:rsid w:val="009D4EF1"/>
    <w:rsid w:val="009D67DC"/>
    <w:rsid w:val="009E058F"/>
    <w:rsid w:val="009E0B1B"/>
    <w:rsid w:val="009E0CD5"/>
    <w:rsid w:val="009E159E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8D2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B70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A7867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3F36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76F8"/>
    <w:rsid w:val="00B07CF7"/>
    <w:rsid w:val="00B07EC1"/>
    <w:rsid w:val="00B107C3"/>
    <w:rsid w:val="00B10F67"/>
    <w:rsid w:val="00B11677"/>
    <w:rsid w:val="00B1294B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678C6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808"/>
    <w:rsid w:val="00BE6BBF"/>
    <w:rsid w:val="00BE75BF"/>
    <w:rsid w:val="00BE79B6"/>
    <w:rsid w:val="00BF0A0D"/>
    <w:rsid w:val="00BF0A9B"/>
    <w:rsid w:val="00BF0D01"/>
    <w:rsid w:val="00BF1B8A"/>
    <w:rsid w:val="00BF1C30"/>
    <w:rsid w:val="00BF35B5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515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87C80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A13"/>
    <w:rsid w:val="00CA3E55"/>
    <w:rsid w:val="00CA4CED"/>
    <w:rsid w:val="00CA4D7D"/>
    <w:rsid w:val="00CA6417"/>
    <w:rsid w:val="00CA6C08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3DCE"/>
    <w:rsid w:val="00CD3E49"/>
    <w:rsid w:val="00CD4C92"/>
    <w:rsid w:val="00CD5156"/>
    <w:rsid w:val="00CD677C"/>
    <w:rsid w:val="00CE0312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52C9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6BEC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8A6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23CC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715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6F15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1588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5FDE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0DFE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5C49"/>
    <w:rsid w:val="00EE6059"/>
    <w:rsid w:val="00EE6854"/>
    <w:rsid w:val="00EE7679"/>
    <w:rsid w:val="00EF041D"/>
    <w:rsid w:val="00EF18B7"/>
    <w:rsid w:val="00EF22C5"/>
    <w:rsid w:val="00EF4877"/>
    <w:rsid w:val="00EF4B28"/>
    <w:rsid w:val="00EF5EDC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91C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CF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816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ubadebate.cu/noticias/2022/07/21/aprueban-nuevas-medidas-para-recuperar-la-economia-cubana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91C2D-FB71-479E-8F77-CAD5104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18</Pages>
  <Words>4537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189</cp:revision>
  <dcterms:created xsi:type="dcterms:W3CDTF">2022-05-03T10:45:00Z</dcterms:created>
  <dcterms:modified xsi:type="dcterms:W3CDTF">2022-07-22T10:22:00Z</dcterms:modified>
</cp:coreProperties>
</file>