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07" w:rsidRPr="00C74A2C" w:rsidRDefault="002D2807" w:rsidP="00004CE6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C74A2C">
        <w:rPr>
          <w:rFonts w:ascii="Arial" w:eastAsia="Calibri" w:hAnsi="Arial" w:cs="Arial"/>
          <w:b/>
          <w:sz w:val="24"/>
          <w:szCs w:val="24"/>
          <w:lang w:val="ru-RU"/>
        </w:rPr>
        <w:t>(</w:t>
      </w:r>
      <w:r w:rsidR="009421DC" w:rsidRPr="00C74A2C">
        <w:rPr>
          <w:rFonts w:ascii="Arial" w:eastAsia="Calibri" w:hAnsi="Arial" w:cs="Arial"/>
          <w:b/>
          <w:sz w:val="24"/>
          <w:szCs w:val="24"/>
        </w:rPr>
        <w:t>12</w:t>
      </w:r>
      <w:r w:rsidR="002D2512" w:rsidRPr="00C74A2C">
        <w:rPr>
          <w:rFonts w:ascii="Arial" w:eastAsia="Calibri" w:hAnsi="Arial" w:cs="Arial"/>
          <w:b/>
          <w:sz w:val="24"/>
          <w:szCs w:val="24"/>
        </w:rPr>
        <w:t xml:space="preserve"> - </w:t>
      </w:r>
      <w:r w:rsidR="00BF0A9B" w:rsidRPr="00C74A2C">
        <w:rPr>
          <w:rFonts w:ascii="Arial" w:eastAsia="Calibri" w:hAnsi="Arial" w:cs="Arial"/>
          <w:b/>
          <w:sz w:val="24"/>
          <w:szCs w:val="24"/>
        </w:rPr>
        <w:t>1</w:t>
      </w:r>
      <w:r w:rsidR="009421DC" w:rsidRPr="00C74A2C">
        <w:rPr>
          <w:rFonts w:ascii="Arial" w:eastAsia="Calibri" w:hAnsi="Arial" w:cs="Arial"/>
          <w:b/>
          <w:sz w:val="24"/>
          <w:szCs w:val="24"/>
        </w:rPr>
        <w:t>8</w:t>
      </w:r>
      <w:r w:rsidR="002D2512" w:rsidRPr="00C74A2C">
        <w:rPr>
          <w:rFonts w:ascii="Arial" w:eastAsia="Calibri" w:hAnsi="Arial" w:cs="Arial"/>
          <w:b/>
          <w:sz w:val="24"/>
          <w:szCs w:val="24"/>
        </w:rPr>
        <w:t xml:space="preserve"> </w:t>
      </w:r>
      <w:r w:rsidR="00BF0A9B" w:rsidRPr="00C74A2C">
        <w:rPr>
          <w:rFonts w:ascii="Arial" w:eastAsia="Calibri" w:hAnsi="Arial" w:cs="Arial"/>
          <w:b/>
          <w:sz w:val="24"/>
          <w:szCs w:val="24"/>
          <w:lang w:val="ru-RU"/>
        </w:rPr>
        <w:t>Ок</w:t>
      </w:r>
      <w:proofErr w:type="spellStart"/>
      <w:r w:rsidR="002D2512" w:rsidRPr="00C74A2C">
        <w:rPr>
          <w:rFonts w:ascii="Arial" w:eastAsia="Calibri" w:hAnsi="Arial" w:cs="Arial"/>
          <w:b/>
          <w:sz w:val="24"/>
          <w:szCs w:val="24"/>
        </w:rPr>
        <w:t>тября</w:t>
      </w:r>
      <w:proofErr w:type="spellEnd"/>
      <w:r w:rsidR="002D2512" w:rsidRPr="00C74A2C">
        <w:rPr>
          <w:rFonts w:ascii="Arial" w:eastAsia="Calibri" w:hAnsi="Arial" w:cs="Arial"/>
          <w:b/>
          <w:sz w:val="24"/>
          <w:szCs w:val="24"/>
        </w:rPr>
        <w:t xml:space="preserve"> </w:t>
      </w:r>
      <w:r w:rsidR="001F277A" w:rsidRPr="00C74A2C">
        <w:rPr>
          <w:rFonts w:ascii="Arial" w:eastAsia="Calibri" w:hAnsi="Arial" w:cs="Arial"/>
          <w:b/>
          <w:sz w:val="24"/>
          <w:szCs w:val="24"/>
          <w:lang w:val="ru-RU"/>
        </w:rPr>
        <w:t>2020</w:t>
      </w:r>
      <w:r w:rsidRPr="00C74A2C">
        <w:rPr>
          <w:rFonts w:ascii="Arial" w:eastAsia="Calibri" w:hAnsi="Arial" w:cs="Arial"/>
          <w:b/>
          <w:sz w:val="24"/>
          <w:szCs w:val="24"/>
          <w:lang w:val="ru-RU"/>
        </w:rPr>
        <w:t>)</w:t>
      </w: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855493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90DAE" w:rsidRPr="00C74A2C" w:rsidRDefault="005F4157" w:rsidP="00390DAE">
          <w:pPr>
            <w:pStyle w:val="TtulodeTDC"/>
            <w:jc w:val="center"/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</w:pPr>
          <w:r w:rsidRPr="00C74A2C"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  <w:t>Индекс</w:t>
          </w:r>
        </w:p>
        <w:p w:rsidR="00390DAE" w:rsidRPr="00C74A2C" w:rsidRDefault="00390DAE" w:rsidP="00390DAE">
          <w:pPr>
            <w:rPr>
              <w:rFonts w:ascii="Arial" w:hAnsi="Arial" w:cs="Arial"/>
              <w:sz w:val="24"/>
              <w:szCs w:val="24"/>
              <w:lang w:val="ru-RU" w:eastAsia="es-ES"/>
            </w:rPr>
          </w:pPr>
        </w:p>
        <w:p w:rsidR="00C74A2C" w:rsidRDefault="00390DAE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r w:rsidRPr="00C74A2C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C74A2C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C74A2C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hyperlink w:anchor="_Toc53986440" w:history="1">
            <w:r w:rsidR="00C74A2C" w:rsidRPr="00A102D7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Главное</w:t>
            </w:r>
            <w:r w:rsidR="00C74A2C">
              <w:rPr>
                <w:noProof/>
                <w:webHidden/>
              </w:rPr>
              <w:tab/>
            </w:r>
            <w:r w:rsidR="00C74A2C">
              <w:rPr>
                <w:noProof/>
                <w:webHidden/>
              </w:rPr>
              <w:fldChar w:fldCharType="begin"/>
            </w:r>
            <w:r w:rsidR="00C74A2C">
              <w:rPr>
                <w:noProof/>
                <w:webHidden/>
              </w:rPr>
              <w:instrText xml:space="preserve"> PAGEREF _Toc53986440 \h </w:instrText>
            </w:r>
            <w:r w:rsidR="00C74A2C">
              <w:rPr>
                <w:noProof/>
                <w:webHidden/>
              </w:rPr>
            </w:r>
            <w:r w:rsidR="00C74A2C">
              <w:rPr>
                <w:noProof/>
                <w:webHidden/>
              </w:rPr>
              <w:fldChar w:fldCharType="separate"/>
            </w:r>
            <w:r w:rsidR="00C74A2C">
              <w:rPr>
                <w:noProof/>
                <w:webHidden/>
              </w:rPr>
              <w:t>2</w:t>
            </w:r>
            <w:r w:rsidR="00C74A2C">
              <w:rPr>
                <w:noProof/>
                <w:webHidden/>
              </w:rPr>
              <w:fldChar w:fldCharType="end"/>
            </w:r>
          </w:hyperlink>
        </w:p>
        <w:p w:rsidR="00C74A2C" w:rsidRDefault="00C74A2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3986441" w:history="1">
            <w:r w:rsidRPr="00A102D7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A102D7">
              <w:rPr>
                <w:rStyle w:val="Hipervnculo"/>
                <w:noProof/>
                <w:lang w:val="ru-RU"/>
              </w:rPr>
              <w:t>Министр экономики Кубы подчеркивает меры по развитию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_Toc53986441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74A2C" w:rsidRDefault="00C74A2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3986442" w:history="1">
            <w:r w:rsidRPr="00A102D7">
              <w:rPr>
                <w:rStyle w:val="Hipervnculo"/>
                <w:rFonts w:ascii="Wingdings" w:hAnsi="Wingdings" w:cs="Arial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A102D7">
              <w:rPr>
                <w:rStyle w:val="Hipervnculo"/>
                <w:noProof/>
                <w:lang w:val="ru-RU"/>
              </w:rPr>
              <w:t>Реформа заработной платы: ключ к упорядочению денежного обращения на Кубе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_Toc53986442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74A2C" w:rsidRDefault="00C74A2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3986443" w:history="1">
            <w:r w:rsidRPr="00A102D7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A102D7">
              <w:rPr>
                <w:rStyle w:val="Hipervnculo"/>
                <w:noProof/>
                <w:lang w:val="ru-RU"/>
              </w:rPr>
              <w:t>Министр иностранных дел Кубы подчеркивает антиимпериалистический характер Фиделя Кастро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_Toc53986443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74A2C" w:rsidRDefault="00C74A2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3986444" w:history="1">
            <w:r w:rsidRPr="00A102D7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A102D7">
              <w:rPr>
                <w:rStyle w:val="Hipervnculo"/>
                <w:noProof/>
                <w:lang w:val="ru-RU"/>
              </w:rPr>
              <w:t>Кубинские отели готовятся к международному открытию в Варадеро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_Toc53986444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74A2C" w:rsidRDefault="00C74A2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3986445" w:history="1">
            <w:r w:rsidRPr="00A102D7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A102D7">
              <w:rPr>
                <w:rStyle w:val="Hipervnculo"/>
                <w:noProof/>
                <w:lang w:val="ru-RU"/>
              </w:rPr>
              <w:t>Национальный балет Кубы о высоком художественном мастерстве Алисии Алонсо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_Toc53986445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74A2C" w:rsidRDefault="00C74A2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3986446" w:history="1">
            <w:r w:rsidRPr="00A102D7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A102D7">
              <w:rPr>
                <w:rStyle w:val="Hipervnculo"/>
                <w:noProof/>
                <w:lang w:val="ru-RU"/>
              </w:rPr>
              <w:t>Национальный цирк Кубы возобновляет спектакли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_Toc53986446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74A2C" w:rsidRDefault="00C74A2C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3986447" w:history="1">
            <w:r w:rsidRPr="00A102D7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Новости о коронавирусе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_Toc53986447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74A2C" w:rsidRDefault="00C74A2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3986448" w:history="1">
            <w:r w:rsidRPr="00A102D7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A102D7">
              <w:rPr>
                <w:rStyle w:val="Hipervnculo"/>
                <w:noProof/>
                <w:lang w:val="ru-RU"/>
              </w:rPr>
              <w:t>Куба вступает в новый период восстановления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_Toc53986448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74A2C" w:rsidRDefault="00C74A2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3986449" w:history="1">
            <w:r w:rsidRPr="00A102D7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A102D7">
              <w:rPr>
                <w:rStyle w:val="Hipervnculo"/>
                <w:noProof/>
                <w:lang w:val="ru-RU"/>
              </w:rPr>
              <w:t>На Кубе открыта ещё одна лаборатория молекулярной биологии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_Toc53986449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74A2C" w:rsidRDefault="00C74A2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3986450" w:history="1">
            <w:r w:rsidRPr="00A102D7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A102D7">
              <w:rPr>
                <w:rStyle w:val="Hipervnculo"/>
                <w:noProof/>
                <w:lang w:val="ru-RU"/>
              </w:rPr>
              <w:t>Куба осуждает усиление враждебности США в разгар пандемии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_Toc53986450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74A2C" w:rsidRDefault="00C74A2C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3986451" w:history="1">
            <w:r w:rsidRPr="00A102D7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_Toc53986451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74A2C" w:rsidRDefault="00C74A2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3986452" w:history="1">
            <w:r w:rsidRPr="00A102D7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A102D7">
              <w:rPr>
                <w:rStyle w:val="Hipervnculo"/>
                <w:noProof/>
                <w:lang w:val="ru-RU"/>
              </w:rPr>
              <w:t>Народы Карибского бассейна отвергают блокаду Кубы Соединенными Штатами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_Toc53986452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74A2C" w:rsidRDefault="00C74A2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3986453" w:history="1">
            <w:r w:rsidRPr="00A102D7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A102D7">
              <w:rPr>
                <w:rStyle w:val="Hipervnculo"/>
                <w:noProof/>
                <w:lang w:val="ru-RU"/>
              </w:rPr>
              <w:t>Во Франции выступают за присуждение Нобелевской премии мира кубинским медицинским бригадам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_Toc53986453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74A2C" w:rsidRDefault="00C74A2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3986454" w:history="1">
            <w:r w:rsidRPr="00A102D7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A102D7">
              <w:rPr>
                <w:rStyle w:val="Hipervnculo"/>
                <w:noProof/>
                <w:lang w:val="ru-RU"/>
              </w:rPr>
              <w:t>Посол осуждает усиление блокады США против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_Toc53986454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74A2C" w:rsidRDefault="00C74A2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3986455" w:history="1">
            <w:r w:rsidRPr="00A102D7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A102D7">
              <w:rPr>
                <w:rStyle w:val="Hipervnculo"/>
                <w:noProof/>
                <w:lang w:val="ru-RU"/>
              </w:rPr>
              <w:t>Мир признает уважение прав человека на Кубе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_Toc53986455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74A2C" w:rsidRDefault="00C74A2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3986456" w:history="1">
            <w:r w:rsidRPr="00A102D7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A102D7">
              <w:rPr>
                <w:rStyle w:val="Hipervnculo"/>
                <w:noProof/>
                <w:lang w:val="ru-RU"/>
              </w:rPr>
              <w:t>Виртуальная встреча против блокады США в отношении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_Toc53986456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74A2C" w:rsidRDefault="00C74A2C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3986457" w:history="1">
            <w:r w:rsidRPr="00A102D7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Двусторонние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_Toc53986457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74A2C" w:rsidRDefault="00C74A2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3986458" w:history="1">
            <w:r w:rsidRPr="00A102D7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A102D7">
              <w:rPr>
                <w:rStyle w:val="Hipervnculo"/>
                <w:noProof/>
                <w:lang w:val="ru-RU"/>
              </w:rPr>
              <w:t>Российская авиакомпания начинает полеты на Кубу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_Toc53986458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0DAE" w:rsidRPr="00C74A2C" w:rsidRDefault="00390DAE" w:rsidP="00DD5235">
          <w:pPr>
            <w:rPr>
              <w:rFonts w:ascii="Arial" w:hAnsi="Arial" w:cs="Arial"/>
              <w:sz w:val="24"/>
              <w:szCs w:val="24"/>
            </w:rPr>
          </w:pPr>
          <w:r w:rsidRPr="00C74A2C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:rsidR="00390DAE" w:rsidRPr="00C74A2C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</w:p>
    <w:p w:rsidR="00390DAE" w:rsidRPr="00C74A2C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087188" w:rsidRPr="00C74A2C" w:rsidRDefault="00087188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021A2" w:rsidRPr="00C74A2C" w:rsidRDefault="001021A2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F641BD" w:rsidRPr="00C74A2C" w:rsidRDefault="00F641BD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F641BD" w:rsidRPr="00C74A2C" w:rsidRDefault="00F641BD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782460" w:rsidRPr="00C74A2C" w:rsidRDefault="00782460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456"/>
      </w:tblGrid>
      <w:tr w:rsidR="00114327" w:rsidRPr="00C74A2C" w:rsidTr="007755DA">
        <w:trPr>
          <w:trHeight w:val="166"/>
          <w:jc w:val="center"/>
        </w:trPr>
        <w:tc>
          <w:tcPr>
            <w:tcW w:w="9456" w:type="dxa"/>
          </w:tcPr>
          <w:p w:rsidR="00114327" w:rsidRPr="00C74A2C" w:rsidRDefault="00114327" w:rsidP="004C4964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Toc53986440"/>
            <w:r w:rsidRPr="00C74A2C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lastRenderedPageBreak/>
              <w:t>Главное</w:t>
            </w:r>
            <w:bookmarkEnd w:id="1"/>
          </w:p>
        </w:tc>
      </w:tr>
    </w:tbl>
    <w:p w:rsidR="00387C06" w:rsidRPr="00C74A2C" w:rsidRDefault="00387C06" w:rsidP="006C1266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4358E7" w:rsidRPr="00C74A2C" w:rsidRDefault="007B5EB0" w:rsidP="007B5EB0">
      <w:pPr>
        <w:pStyle w:val="Ttulo2"/>
        <w:numPr>
          <w:ilvl w:val="0"/>
          <w:numId w:val="29"/>
        </w:numPr>
        <w:rPr>
          <w:lang w:val="ru-RU"/>
        </w:rPr>
      </w:pPr>
      <w:bookmarkStart w:id="2" w:name="_Toc53986441"/>
      <w:r w:rsidRPr="00C74A2C">
        <w:rPr>
          <w:lang w:val="ru-RU"/>
        </w:rPr>
        <w:t>Министр экономики Кубы подчеркивает меры по развитию</w:t>
      </w:r>
      <w:bookmarkEnd w:id="2"/>
    </w:p>
    <w:p w:rsidR="004358E7" w:rsidRPr="00C74A2C" w:rsidRDefault="007B5EB0" w:rsidP="004358E7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4" name="Imagen 4" descr="https://ruso.prensa-latina.cu/images/pl-fr/2020/AmLatina/cuba/ministro%20economia-g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ruso.prensa-latina.cu/images/pl-fr/2020/AmLatina/cuba/ministro%20economia-gi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EB0" w:rsidRPr="00C74A2C" w:rsidRDefault="004358E7" w:rsidP="007B5EB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7B5EB0" w:rsidRPr="00C74A2C">
        <w:rPr>
          <w:rFonts w:ascii="Arial" w:hAnsi="Arial" w:cs="Arial"/>
          <w:sz w:val="24"/>
          <w:szCs w:val="24"/>
          <w:lang w:val="ru-RU" w:eastAsia="es-ES"/>
        </w:rPr>
        <w:t>13</w:t>
      </w:r>
      <w:r w:rsidR="002D73D7" w:rsidRPr="00C74A2C">
        <w:rPr>
          <w:rFonts w:ascii="Arial" w:hAnsi="Arial" w:cs="Arial"/>
          <w:sz w:val="24"/>
          <w:szCs w:val="24"/>
          <w:lang w:val="ru-RU" w:eastAsia="es-ES"/>
        </w:rPr>
        <w:t xml:space="preserve"> октября. </w:t>
      </w:r>
      <w:r w:rsidR="007B5EB0" w:rsidRPr="00C74A2C">
        <w:rPr>
          <w:rFonts w:ascii="Arial" w:hAnsi="Arial" w:cs="Arial"/>
          <w:sz w:val="24"/>
          <w:szCs w:val="24"/>
          <w:lang w:val="ru-RU" w:eastAsia="es-ES"/>
        </w:rPr>
        <w:t>Заместитель премьер-министра Кубы, министр экономики и планирования Алехандро Хил продемонстрировал свой оптимизм в отношении развития социализма, определив стратегии его достижения.</w:t>
      </w:r>
    </w:p>
    <w:p w:rsidR="007B5EB0" w:rsidRPr="00C74A2C" w:rsidRDefault="007B5EB0" w:rsidP="007B5EB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>Эти объяснения были сделаны в телепрограмме Круглый стол, чтобы начать серию бесед об экономических альтернативах на Кубе.</w:t>
      </w:r>
    </w:p>
    <w:p w:rsidR="007B5EB0" w:rsidRPr="00C74A2C" w:rsidRDefault="007B5EB0" w:rsidP="007B5EB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>Он отметил, что, когда они разрабатывали стратегию, то разделили ее на два этапа: первый, основной целью которого является здоровье (с марта три этапа), а второй - стимулирование экономики, от реализации комплекса мер.</w:t>
      </w:r>
    </w:p>
    <w:p w:rsidR="007B5EB0" w:rsidRPr="00C74A2C" w:rsidRDefault="007B5EB0" w:rsidP="007B5EB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>Он сослался на элементы, одобренные Конгрессом Коммунистической партии Кубы (КПК). Он сказал, что это работает во всех сферах одновременно, начиная с реализации стратегии этого развития в так называемой новой норме.</w:t>
      </w:r>
    </w:p>
    <w:p w:rsidR="007B5EB0" w:rsidRPr="00C74A2C" w:rsidRDefault="007B5EB0" w:rsidP="007B5EB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>В программе заявлено, что 13 из 15 провинций острова ведут активную экономическую деятельность, включая Гавану, причем последняя имеет определенные особенности.</w:t>
      </w:r>
    </w:p>
    <w:p w:rsidR="007B5EB0" w:rsidRPr="00C74A2C" w:rsidRDefault="007B5EB0" w:rsidP="007B5EB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>Заверил, что постоянно работает в поисках развития экономики.</w:t>
      </w:r>
    </w:p>
    <w:p w:rsidR="007B5EB0" w:rsidRPr="00C74A2C" w:rsidRDefault="000E68C4" w:rsidP="007B5EB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>Также</w:t>
      </w:r>
      <w:r w:rsidR="007B5EB0" w:rsidRPr="00C74A2C">
        <w:rPr>
          <w:rFonts w:ascii="Arial" w:hAnsi="Arial" w:cs="Arial"/>
          <w:sz w:val="24"/>
          <w:szCs w:val="24"/>
          <w:lang w:val="ru-RU" w:eastAsia="es-ES"/>
        </w:rPr>
        <w:t xml:space="preserve"> отметил, что наибольший прогресс наблюдается в транспорте, туризме и телекоммуникациях, и пояснил, что стратегия - это </w:t>
      </w:r>
      <w:proofErr w:type="gramStart"/>
      <w:r w:rsidR="007B5EB0" w:rsidRPr="00C74A2C">
        <w:rPr>
          <w:rFonts w:ascii="Arial" w:hAnsi="Arial" w:cs="Arial"/>
          <w:sz w:val="24"/>
          <w:szCs w:val="24"/>
          <w:lang w:val="ru-RU" w:eastAsia="es-ES"/>
        </w:rPr>
        <w:t xml:space="preserve">не перечень </w:t>
      </w:r>
      <w:proofErr w:type="gramEnd"/>
      <w:r w:rsidR="007B5EB0" w:rsidRPr="00C74A2C">
        <w:rPr>
          <w:rFonts w:ascii="Arial" w:hAnsi="Arial" w:cs="Arial"/>
          <w:sz w:val="24"/>
          <w:szCs w:val="24"/>
          <w:lang w:val="ru-RU" w:eastAsia="es-ES"/>
        </w:rPr>
        <w:t>задач, а комплекс глубоких преобразований в экономике.</w:t>
      </w:r>
    </w:p>
    <w:p w:rsidR="007B5EB0" w:rsidRPr="00C74A2C" w:rsidRDefault="007B5EB0" w:rsidP="007B5EB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>Это вопрос постоянного движения вперед, для чего необходимо искать одобренные инструменты и механизмы.</w:t>
      </w:r>
    </w:p>
    <w:p w:rsidR="004358E7" w:rsidRPr="00C74A2C" w:rsidRDefault="007B5EB0" w:rsidP="007B5EB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В качестве ключевых пяти элементов он выделил производство и маркетинг продуктов питания, стимулы для экспорта, преобразования в бизнес-системе, улучшение 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самозанятости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 и денежно-кредитный порядок страны.</w:t>
      </w:r>
      <w:r w:rsidR="00C65B44" w:rsidRPr="00C74A2C">
        <w:rPr>
          <w:rFonts w:ascii="Arial" w:hAnsi="Arial" w:cs="Arial"/>
          <w:sz w:val="24"/>
          <w:szCs w:val="24"/>
          <w:lang w:val="ru-RU" w:eastAsia="es-ES"/>
        </w:rPr>
        <w:t xml:space="preserve"> (</w:t>
      </w:r>
      <w:proofErr w:type="spellStart"/>
      <w:r w:rsidR="00C65B44" w:rsidRPr="00C74A2C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C65B44" w:rsidRPr="00C74A2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C65B44" w:rsidRPr="00C74A2C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C65B44" w:rsidRPr="00C74A2C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C65B44" w:rsidRPr="00C74A2C" w:rsidRDefault="00C65B44" w:rsidP="00C65B44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1057CD" w:rsidRPr="00C74A2C" w:rsidRDefault="007B5EB0" w:rsidP="007B5EB0">
      <w:pPr>
        <w:pStyle w:val="Ttulo2"/>
        <w:numPr>
          <w:ilvl w:val="0"/>
          <w:numId w:val="29"/>
        </w:numPr>
        <w:spacing w:line="240" w:lineRule="auto"/>
        <w:rPr>
          <w:rFonts w:cs="Arial"/>
          <w:szCs w:val="24"/>
          <w:lang w:val="ru-RU"/>
        </w:rPr>
      </w:pPr>
      <w:bookmarkStart w:id="3" w:name="_Toc53986442"/>
      <w:r w:rsidRPr="00C74A2C">
        <w:rPr>
          <w:lang w:val="ru-RU"/>
        </w:rPr>
        <w:t>Реформа заработной платы: ключ к упорядочению денежного обращения на Кубе</w:t>
      </w:r>
      <w:bookmarkEnd w:id="3"/>
    </w:p>
    <w:p w:rsidR="00CA6F8E" w:rsidRPr="00C74A2C" w:rsidRDefault="007B5EB0" w:rsidP="001057CD">
      <w:pPr>
        <w:jc w:val="center"/>
        <w:rPr>
          <w:lang w:val="ru-RU"/>
        </w:rPr>
      </w:pPr>
      <w:r w:rsidRPr="00C74A2C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5" name="Imagen 5" descr="https://ruso.prensa-latina.cu/images/pl-ru/2020/10/cuba-reforma-salar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ruso.prensa-latina.cu/images/pl-ru/2020/10/cuba-reforma-salari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EB0" w:rsidRPr="00C74A2C" w:rsidRDefault="00370344" w:rsidP="007B5EB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7B5EB0" w:rsidRPr="00C74A2C">
        <w:rPr>
          <w:rFonts w:ascii="Arial" w:hAnsi="Arial" w:cs="Arial"/>
          <w:sz w:val="24"/>
          <w:szCs w:val="24"/>
          <w:lang w:val="ru-RU" w:eastAsia="es-ES"/>
        </w:rPr>
        <w:t>14</w:t>
      </w:r>
      <w:r w:rsidR="00D91B64" w:rsidRPr="00C74A2C">
        <w:rPr>
          <w:rFonts w:ascii="Arial" w:hAnsi="Arial" w:cs="Arial"/>
          <w:sz w:val="24"/>
          <w:szCs w:val="24"/>
          <w:lang w:val="ru-RU" w:eastAsia="es-ES"/>
        </w:rPr>
        <w:t xml:space="preserve"> октября. </w:t>
      </w:r>
      <w:r w:rsidR="007B5EB0" w:rsidRPr="00C74A2C">
        <w:rPr>
          <w:rFonts w:ascii="Arial" w:hAnsi="Arial" w:cs="Arial"/>
          <w:sz w:val="24"/>
          <w:szCs w:val="24"/>
          <w:lang w:val="ru-RU" w:eastAsia="es-ES"/>
        </w:rPr>
        <w:t>Реформа заработной платы - один из ключей к упорядочению денежного обращения, которое Куба введет в рамках новой социально-экономической стратегии.</w:t>
      </w:r>
    </w:p>
    <w:p w:rsidR="007B5EB0" w:rsidRPr="00C74A2C" w:rsidRDefault="007B5EB0" w:rsidP="007B5EB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>После устранения двойственности денежного обращения и обмена, необоснованных субсидий и чаевых и преобразования доходов населения можно будет улучшить экономический сценарий острова.</w:t>
      </w:r>
    </w:p>
    <w:p w:rsidR="007B5EB0" w:rsidRPr="00C74A2C" w:rsidRDefault="007B5EB0" w:rsidP="007B5EB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Об этом заявил Марино 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Мурильо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>, глава Постоянной комиссии по внедрению и развитию руководящих принципов Коммунистической партии Кубы, подчеркнув необходимость денежно-кредитной политики для устранения макроэкономических дисбалансов, стимулирования производства и повышения конкурентоспособности на международном уровне.</w:t>
      </w:r>
    </w:p>
    <w:p w:rsidR="007B5EB0" w:rsidRPr="00C74A2C" w:rsidRDefault="007B5EB0" w:rsidP="007B5EB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>Пояснил, что после объединения двух валют законного платежного средства на острове произойдет девальвация кубинского песо (CUP), которая исправит искажение цен в стране.</w:t>
      </w:r>
    </w:p>
    <w:p w:rsidR="007B5EB0" w:rsidRPr="00C74A2C" w:rsidRDefault="007B5EB0" w:rsidP="007B5EB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>По его словам, рост оптовых и розничных цен неизбежен, поэтому реформа зарплаты, которая позволяет гражданам пользоваться товарами и услугами, имеет большое значение.</w:t>
      </w:r>
    </w:p>
    <w:p w:rsidR="007B5EB0" w:rsidRPr="00C74A2C" w:rsidRDefault="007B5EB0" w:rsidP="007B5EB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>По его словам, с изменением доходов люди должны быть более мотивированы к работе.</w:t>
      </w:r>
    </w:p>
    <w:p w:rsidR="007B5EB0" w:rsidRPr="00C74A2C" w:rsidRDefault="007B5EB0" w:rsidP="007B5EB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>Предупредил, что для формирования минимальной зарплаты в качестве ориентира будет приниматься стоимость базовой корзины, в которой будут субсидироваться продукты, из которых будут исключены льготы.</w:t>
      </w:r>
    </w:p>
    <w:p w:rsidR="007B5EB0" w:rsidRPr="00C74A2C" w:rsidRDefault="007B5EB0" w:rsidP="007B5EB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>"Заработная плата должна поддерживать потребление рабочего и его семьи, поэтому она должна быть немного выше, чем базовая корзина", заверил он.</w:t>
      </w:r>
    </w:p>
    <w:p w:rsidR="007B5EB0" w:rsidRPr="00C74A2C" w:rsidRDefault="007B5EB0" w:rsidP="007B5EB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lastRenderedPageBreak/>
        <w:t>Хотя возможная инфляция - одна из опасностей, отметил, как государство создало условия, чтобы цены не поднимались выше запланированного.</w:t>
      </w:r>
    </w:p>
    <w:p w:rsidR="007B5EB0" w:rsidRPr="00C74A2C" w:rsidRDefault="007B5EB0" w:rsidP="007B5EB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>На Кубе в настоящее время есть изменение для населения (25 CUP = 1 CUC = 1 доллар США) и другое изменение для юридических лиц (1 CUC = 1 CUP = 1 доллар США), что порождает путаницу в измерениях реальных затрат на предпринимательскую деятельность и искажает анализ прибыльности.</w:t>
      </w:r>
    </w:p>
    <w:p w:rsidR="001F0E63" w:rsidRPr="00C74A2C" w:rsidRDefault="007B5EB0" w:rsidP="007B5EB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>С 2011 года, в соответствии с Руководящими принципами VI Конгресса Коммунистической партии Кубы, объединение было ориентировано как часть процесса денежно-кредитной политики в стране.</w:t>
      </w:r>
      <w:r w:rsidR="001057CD" w:rsidRPr="00C74A2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CA6F8E" w:rsidRPr="00C74A2C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="0006032C" w:rsidRPr="00C74A2C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06032C" w:rsidRPr="00C74A2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932B9C" w:rsidRPr="00C74A2C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CA6F8E" w:rsidRPr="00C74A2C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4358E7" w:rsidRPr="00C74A2C" w:rsidRDefault="004358E7" w:rsidP="001057CD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7A5465" w:rsidRPr="00C74A2C" w:rsidRDefault="007A5465" w:rsidP="007A5465">
      <w:pPr>
        <w:pStyle w:val="Ttulo2"/>
        <w:numPr>
          <w:ilvl w:val="0"/>
          <w:numId w:val="29"/>
        </w:numPr>
        <w:spacing w:line="240" w:lineRule="auto"/>
        <w:rPr>
          <w:lang w:val="ru-RU"/>
        </w:rPr>
      </w:pPr>
      <w:bookmarkStart w:id="4" w:name="_Toc53986443"/>
      <w:r w:rsidRPr="00C74A2C">
        <w:rPr>
          <w:lang w:val="ru-RU"/>
        </w:rPr>
        <w:t>Министр иностранных дел Кубы подчеркивает антиимпериалистический характер Фиделя Кастро</w:t>
      </w:r>
      <w:bookmarkEnd w:id="4"/>
    </w:p>
    <w:p w:rsidR="007A5465" w:rsidRPr="00C74A2C" w:rsidRDefault="007A5465" w:rsidP="007A5465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noProof/>
          <w:lang w:eastAsia="es-ES"/>
        </w:rPr>
        <w:drawing>
          <wp:inline distT="0" distB="0" distL="0" distR="0">
            <wp:extent cx="3094381" cy="2055015"/>
            <wp:effectExtent l="0" t="0" r="0" b="2540"/>
            <wp:docPr id="24" name="Imagen 24" descr="https://ruso.prensa-latina.cu/images/0-0fidel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ruso.prensa-latina.cu/images/0-0fidelok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758" cy="207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465" w:rsidRPr="00C74A2C" w:rsidRDefault="007A5465" w:rsidP="007A546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>Гавана, 19 октября. Министр иностранных дел Кубы Бруно Родригес подчеркнул антиимпериалистический характер Фиделя Кастро по случаю 25-й годовщины его выступления на саммите Движения неприсоединившихся стран, проходивший в Картахене-де-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Индиас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7A5465" w:rsidRPr="00C74A2C" w:rsidRDefault="007A5465" w:rsidP="007A546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>Вчера в сообщении, размещенном в его аккаунте в Twitter, глава кубинской дипломатии напомнил о выступлении исторического лидера Революции на встрече, где он призвал защитить суверенитет народов от глобализации.</w:t>
      </w:r>
    </w:p>
    <w:p w:rsidR="007A5465" w:rsidRPr="00C74A2C" w:rsidRDefault="007A5465" w:rsidP="007A546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>«Мы не просто зрители. (...) Никто не может заменить наших совместных действий, никто не будет говорить за нас. Только мы, и только объединившись, можем отвергнуть несправедливый мировой политический и экономический порядок, который намереваются навязать нашим народам», - заявил министр.</w:t>
      </w:r>
    </w:p>
    <w:p w:rsidR="007A5465" w:rsidRPr="00C74A2C" w:rsidRDefault="007A5465" w:rsidP="007A546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>По его словам, обращенным к ДН, кубинский главнокомандующий отверг несправедливый и неравноправный международный экономический порядок, навязанный членам Движения перед лицом распространения модели глобализации.</w:t>
      </w:r>
    </w:p>
    <w:p w:rsidR="007A5465" w:rsidRPr="00C74A2C" w:rsidRDefault="007A5465" w:rsidP="007A546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lastRenderedPageBreak/>
        <w:t>«Он предназначен для того, чтобы навязать нашим народам глобализацию как смирительную рубашку, которая не позволяет нам проводить национальную политику, отличную от той, которую продиктовал Север», - сказал он.</w:t>
      </w:r>
    </w:p>
    <w:p w:rsidR="007A5465" w:rsidRPr="00C74A2C" w:rsidRDefault="007A5465" w:rsidP="007A546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>Тотальная приватизация и открытие торговли любой ценой представляются нам как единственно возможные формулы экономического успеха, - предупреждал тогдашний президент Кубы.</w:t>
      </w:r>
    </w:p>
    <w:p w:rsidR="007A5465" w:rsidRPr="00C74A2C" w:rsidRDefault="007A5465" w:rsidP="007A546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>Среди других бедствий государственный деятель упомянул рост внешнего долга, оружейную промышленность и растрату ресурсов более развитыми обществами.</w:t>
      </w:r>
    </w:p>
    <w:p w:rsidR="007A5465" w:rsidRPr="00C74A2C" w:rsidRDefault="007A5465" w:rsidP="007A546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>«Вместе мы сила. Вместе, наш голос не может не быть услышан».</w:t>
      </w:r>
    </w:p>
    <w:p w:rsidR="007A5465" w:rsidRPr="00C74A2C" w:rsidRDefault="007A5465" w:rsidP="007A546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>«Только верность принципам, которые дали жизнь нашему Движению, твердость наших убеждений и решимость наших совместных действий», - заключил Фидель. (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7A5465" w:rsidRPr="00C74A2C" w:rsidRDefault="007A5465" w:rsidP="007A5465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4768D9" w:rsidRPr="00C74A2C" w:rsidRDefault="00327F87" w:rsidP="00327F87">
      <w:pPr>
        <w:pStyle w:val="Ttulo2"/>
        <w:numPr>
          <w:ilvl w:val="0"/>
          <w:numId w:val="29"/>
        </w:numPr>
        <w:spacing w:line="276" w:lineRule="auto"/>
        <w:rPr>
          <w:rFonts w:cs="Arial"/>
          <w:sz w:val="16"/>
          <w:szCs w:val="24"/>
          <w:lang w:val="ru-RU" w:eastAsia="es-ES"/>
        </w:rPr>
      </w:pPr>
      <w:bookmarkStart w:id="5" w:name="_Toc53986444"/>
      <w:r w:rsidRPr="00C74A2C">
        <w:rPr>
          <w:lang w:val="ru-RU"/>
        </w:rPr>
        <w:t xml:space="preserve">Кубинские отели готовятся к международному открытию в </w:t>
      </w:r>
      <w:proofErr w:type="spellStart"/>
      <w:r w:rsidRPr="00C74A2C">
        <w:rPr>
          <w:lang w:val="ru-RU"/>
        </w:rPr>
        <w:t>Варадеро</w:t>
      </w:r>
      <w:bookmarkEnd w:id="5"/>
      <w:proofErr w:type="spellEnd"/>
    </w:p>
    <w:p w:rsidR="0065591D" w:rsidRPr="00C74A2C" w:rsidRDefault="00327F87" w:rsidP="004768D9">
      <w:pPr>
        <w:jc w:val="center"/>
        <w:rPr>
          <w:rFonts w:ascii="Arial" w:hAnsi="Arial" w:cs="Arial"/>
          <w:sz w:val="16"/>
          <w:szCs w:val="24"/>
          <w:lang w:val="ru-RU" w:eastAsia="es-ES"/>
        </w:rPr>
      </w:pPr>
      <w:r w:rsidRPr="00C74A2C">
        <w:rPr>
          <w:noProof/>
          <w:lang w:eastAsia="es-ES"/>
        </w:rPr>
        <w:drawing>
          <wp:inline distT="0" distB="0" distL="0" distR="0">
            <wp:extent cx="2750718" cy="1828947"/>
            <wp:effectExtent l="0" t="0" r="0" b="0"/>
            <wp:docPr id="9" name="Imagen 9" descr="https://ruso.prensa-latina.cu/images/pl-ru/2020/10/cuba-hotel-balnear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ruso.prensa-latina.cu/images/pl-ru/2020/10/cuba-hotel-balneari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756" cy="1832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F87" w:rsidRPr="00C74A2C" w:rsidRDefault="00327F87" w:rsidP="00327F8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Варадеро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>, Куба, 12 октября. Сеть отелей этого кубинского курорта уточняет последние детали, чтобы 15 октября объявить открытие центра, готового к началу высокого туристического сезона и возобновлению работы на международных рынках.</w:t>
      </w:r>
    </w:p>
    <w:p w:rsidR="00327F87" w:rsidRPr="00C74A2C" w:rsidRDefault="00327F87" w:rsidP="00327F8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Официальные лица Министерства туризма уверяют, что на этом этапе 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Варадеро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 будет предлагать более высокий уровень комфорта и, прежде всего, высокую безопасность для здоровья благодаря гигиеническим протоколам, применяемым против ковид-19. Отель "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Роялтон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Икакос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", принадлежащий местной компании 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Кубанакан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 и управляемый сетью "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Блю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Диамонт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", откроется в 2020 году, получив две награды: Национальную экологическую премию и международную 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Travel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Choice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327F87" w:rsidRPr="00C74A2C" w:rsidRDefault="00327F87" w:rsidP="00327F8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>Заместитель директора Альберто Алонсо отметил, что территория комплекса составляет 7,4 га зеркальных пляжей, а реконструкция включала замену оборудования, мебели и освещения, а также внедрение технологической инфраструктуры для большего комфорта отдыхающих.</w:t>
      </w:r>
    </w:p>
    <w:p w:rsidR="00327F87" w:rsidRPr="00C74A2C" w:rsidRDefault="00327F87" w:rsidP="00327F8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lastRenderedPageBreak/>
        <w:t>"Забота о себе и туристах, соблюдение протоколов, дисциплина, а также качественная и эффективная работа будут характеризовать нас и будут нашим успехом. Я настроен оптимистично", - сказал Алонсо агентству "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>".</w:t>
      </w:r>
    </w:p>
    <w:p w:rsidR="00327F87" w:rsidRPr="00C74A2C" w:rsidRDefault="00327F87" w:rsidP="00327F8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Кубанакан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 вместе с испанской сетью отелей "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Иберостар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" в 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Варадеро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 готов к зимнему периоду со строгими мерами биобезопасности, сказала заместитель директора 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Лилиан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Руис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327F87" w:rsidRPr="00C74A2C" w:rsidRDefault="00327F87" w:rsidP="00327F8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По словам 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Руис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>, отмеченные Национальной и Иберо-американской наградой за качество, все отели получили новое оборудование для гастрономических служб.</w:t>
      </w:r>
    </w:p>
    <w:p w:rsidR="00327F87" w:rsidRPr="00C74A2C" w:rsidRDefault="00327F87" w:rsidP="00327F8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>"Мы широко представлены в социальных сетях, и понимаем, что в связи с пандемией туризм будет более требовательным. Мы довольны реакцией рабочих", - сказала она.</w:t>
      </w:r>
    </w:p>
    <w:p w:rsidR="00327F87" w:rsidRPr="00C74A2C" w:rsidRDefault="00327F87" w:rsidP="00327F8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Хуан Маркес, генеральный директор комплекса 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Varadero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beach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Resort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by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Barceló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 группы "Гран 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Карибе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>", прокомментировал агентству "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>", что "Куба знает, как справиться с проблемой ковид-19".</w:t>
      </w:r>
    </w:p>
    <w:p w:rsidR="00327F87" w:rsidRPr="00C74A2C" w:rsidRDefault="00327F87" w:rsidP="00327F8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>"У нас будет то преимущество, что, когда сектор сможет открыть больше центров, мы будем одними из первых принимать клиентов, которые будут чувствовать себя в полной безопасности", - добавил опытный испанский владелец отелей.</w:t>
      </w:r>
    </w:p>
    <w:p w:rsidR="00327F87" w:rsidRPr="00C74A2C" w:rsidRDefault="00327F87" w:rsidP="00327F8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Этот комплекс состоит из трех, из четырех имеющихся брендов иберийского консорциума: 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Barceló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Solymar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, 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Allegro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Palma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Real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 и 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Occidental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Arenas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Blancas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>, которые с летнего сезона принимают кубинских туристов.</w:t>
      </w:r>
    </w:p>
    <w:p w:rsidR="00327F87" w:rsidRPr="00C74A2C" w:rsidRDefault="00327F87" w:rsidP="00327F8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>"Туризм на Кубе отличается подготовкой и интеллектуальным потенциалом сотрудников этой отрасли", - подчеркнул Маркес.</w:t>
      </w:r>
    </w:p>
    <w:p w:rsidR="0065591D" w:rsidRPr="00C74A2C" w:rsidRDefault="00327F87" w:rsidP="00327F8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Варадеро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, расположенный на северном побережье западной провинции 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Матансас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 и в 140 км к востоку от Гаваны, считается вторым лучшим пляжем в мире, согласно международным нормам.</w:t>
      </w:r>
      <w:r w:rsidR="00DF1476" w:rsidRPr="00C74A2C">
        <w:rPr>
          <w:rFonts w:ascii="Arial" w:hAnsi="Arial" w:cs="Arial"/>
          <w:sz w:val="24"/>
          <w:szCs w:val="24"/>
          <w:lang w:val="ru-RU" w:eastAsia="es-ES"/>
        </w:rPr>
        <w:t xml:space="preserve"> (</w:t>
      </w:r>
      <w:proofErr w:type="spellStart"/>
      <w:r w:rsidR="00DF1476" w:rsidRPr="00C74A2C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DF1476" w:rsidRPr="00C74A2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DF1476" w:rsidRPr="00C74A2C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DF1476" w:rsidRPr="00C74A2C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E43E31" w:rsidRPr="00C74A2C" w:rsidRDefault="00E43E31" w:rsidP="005A3786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C932DE" w:rsidRPr="00C74A2C" w:rsidRDefault="00C932DE" w:rsidP="00C932DE">
      <w:pPr>
        <w:pStyle w:val="Ttulo2"/>
        <w:numPr>
          <w:ilvl w:val="0"/>
          <w:numId w:val="31"/>
        </w:numPr>
        <w:spacing w:line="276" w:lineRule="auto"/>
        <w:rPr>
          <w:lang w:val="ru-RU"/>
        </w:rPr>
      </w:pPr>
      <w:bookmarkStart w:id="6" w:name="_Toc53986445"/>
      <w:r w:rsidRPr="00C74A2C">
        <w:rPr>
          <w:lang w:val="ru-RU"/>
        </w:rPr>
        <w:lastRenderedPageBreak/>
        <w:t xml:space="preserve">Национальный балет Кубы о высоком художественном мастерстве </w:t>
      </w:r>
      <w:proofErr w:type="spellStart"/>
      <w:r w:rsidRPr="00C74A2C">
        <w:rPr>
          <w:lang w:val="ru-RU"/>
        </w:rPr>
        <w:t>Алисии</w:t>
      </w:r>
      <w:proofErr w:type="spellEnd"/>
      <w:r w:rsidRPr="00C74A2C">
        <w:rPr>
          <w:lang w:val="ru-RU"/>
        </w:rPr>
        <w:t xml:space="preserve"> Алонсо</w:t>
      </w:r>
      <w:bookmarkEnd w:id="6"/>
    </w:p>
    <w:p w:rsidR="00C932DE" w:rsidRPr="00C74A2C" w:rsidRDefault="00C932DE" w:rsidP="00C932DE">
      <w:pPr>
        <w:jc w:val="center"/>
        <w:rPr>
          <w:lang w:val="ru-RU"/>
        </w:rPr>
      </w:pPr>
      <w:r w:rsidRPr="00C74A2C">
        <w:rPr>
          <w:noProof/>
          <w:lang w:eastAsia="es-ES"/>
        </w:rPr>
        <w:drawing>
          <wp:inline distT="0" distB="0" distL="0" distR="0">
            <wp:extent cx="2787294" cy="1853267"/>
            <wp:effectExtent l="0" t="0" r="0" b="0"/>
            <wp:docPr id="11" name="Imagen 11" descr="https://ruso.prensa-latina.cu/images/pl-ru/2020/10/viengsay-vald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ruso.prensa-latina.cu/images/pl-ru/2020/10/viengsay-valdes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637" cy="1865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2DE" w:rsidRPr="00C74A2C" w:rsidRDefault="00C932DE" w:rsidP="00C932D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Гавана, 14 октября. Генеральный директор Кубинского национального балета (BNC) 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Вьенгсай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Вальдес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 напомнила артистическое превосходство прима-балерины "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ассолюта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" 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Алисии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 Алонсо в субботу, в годовщину ее смерти.</w:t>
      </w:r>
    </w:p>
    <w:p w:rsidR="00C932DE" w:rsidRPr="00C74A2C" w:rsidRDefault="00C932DE" w:rsidP="00C932D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В своем заявлении 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Вальдес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 назвала Алонсо "самой выдающейся классической балериной, родившейся на Кубе", имя которой золотыми буквами вписано во всемирную историю танцевального искусства.</w:t>
      </w:r>
    </w:p>
    <w:p w:rsidR="00C932DE" w:rsidRPr="00C74A2C" w:rsidRDefault="00C932DE" w:rsidP="00C932D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Глава BNC напомнила о постоянстве, требовательности, технических и 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интерпретативных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 качествах, страсти к танцу и целеустремленности Алонсо - качествах, которыми, по ее заверению, обладают немногие артисты.</w:t>
      </w:r>
    </w:p>
    <w:p w:rsidR="00C932DE" w:rsidRPr="00C74A2C" w:rsidRDefault="00C932DE" w:rsidP="00C932D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Подчеркнула, что 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Алисия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 уникальна в своем танцевальном стиле и является образцом кубинской балетной школы, которую она основала вместе с Фернандо и Альберто Алонсо.</w:t>
      </w:r>
    </w:p>
    <w:p w:rsidR="00C932DE" w:rsidRPr="00C74A2C" w:rsidRDefault="00C932DE" w:rsidP="00C932D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Вальдес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 напомнила, что прима-балерина "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ассолюта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>" отметит столетие со дня рождения 21 декабря, годовщину, которую не упускает из виду главная танцевальная труппа острова.</w:t>
      </w:r>
    </w:p>
    <w:p w:rsidR="00C932DE" w:rsidRPr="00C74A2C" w:rsidRDefault="00C932DE" w:rsidP="00C932D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>Отметила, что ситуация, обусловленная ковид-19, не позволила легендарной артистке быть удостоенной чести "на той высоте, которой она заслуживает и которую мы желаем", поэтому с ее дня рождения BNC проведет ряд мероприятий до 2021 года, чтобы воздать должную память легендарной балерине.</w:t>
      </w:r>
    </w:p>
    <w:p w:rsidR="00C932DE" w:rsidRPr="00C74A2C" w:rsidRDefault="00C932DE" w:rsidP="00C932DE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A9320F" w:rsidRPr="00C74A2C" w:rsidRDefault="003852EA" w:rsidP="003852EA">
      <w:pPr>
        <w:pStyle w:val="Ttulo2"/>
        <w:numPr>
          <w:ilvl w:val="0"/>
          <w:numId w:val="31"/>
        </w:numPr>
        <w:spacing w:line="276" w:lineRule="auto"/>
        <w:rPr>
          <w:lang w:val="ru-RU"/>
        </w:rPr>
      </w:pPr>
      <w:bookmarkStart w:id="7" w:name="_Toc53986446"/>
      <w:r w:rsidRPr="00C74A2C">
        <w:rPr>
          <w:lang w:val="ru-RU"/>
        </w:rPr>
        <w:lastRenderedPageBreak/>
        <w:t>Национальный цирк Кубы возобновляет спектакли</w:t>
      </w:r>
      <w:bookmarkEnd w:id="7"/>
    </w:p>
    <w:p w:rsidR="00A9320F" w:rsidRPr="00C74A2C" w:rsidRDefault="003852EA" w:rsidP="00A9320F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992120" cy="1989455"/>
            <wp:effectExtent l="0" t="0" r="0" b="0"/>
            <wp:docPr id="10" name="Imagen 10" descr="https://ruso.prensa-latina.cu/images/pl-ru/2020/10/circo-cuba-c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ruso.prensa-latina.cu/images/pl-ru/2020/10/circo-cuba-cnc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2EA" w:rsidRPr="00C74A2C" w:rsidRDefault="00A9320F" w:rsidP="003852E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3852EA" w:rsidRPr="00C74A2C">
        <w:rPr>
          <w:rFonts w:ascii="Arial" w:hAnsi="Arial" w:cs="Arial"/>
          <w:sz w:val="24"/>
          <w:szCs w:val="24"/>
          <w:lang w:val="ru-RU" w:eastAsia="es-ES"/>
        </w:rPr>
        <w:t>12</w:t>
      </w:r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 октября. </w:t>
      </w:r>
      <w:r w:rsidR="003852EA" w:rsidRPr="00C74A2C">
        <w:rPr>
          <w:rFonts w:ascii="Arial" w:hAnsi="Arial" w:cs="Arial"/>
          <w:sz w:val="24"/>
          <w:szCs w:val="24"/>
          <w:lang w:val="ru-RU" w:eastAsia="es-ES"/>
        </w:rPr>
        <w:t>Национальный цирк Кубы возобновляет творческую деятельность в этой столице в честь Дня национальной культуры, подтверждают официальные источники.</w:t>
      </w:r>
    </w:p>
    <w:p w:rsidR="003852EA" w:rsidRPr="00C74A2C" w:rsidRDefault="003852EA" w:rsidP="003852E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Организаторы объявили об открытии трех новых пространств в Национальном театре Кубы рядом с залами 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Коваррубиас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 и 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Авельянеда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>, где семья может насладиться самым древним исполнительским искусством цирка.</w:t>
      </w:r>
    </w:p>
    <w:p w:rsidR="003852EA" w:rsidRPr="00C74A2C" w:rsidRDefault="003852EA" w:rsidP="003852E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>Согласно пресс-релизу, публика, посещающая шоу, должна соблюдать правила безопасности и дистанцию, которые включают обязательное использование маски, дезинфекцию рук при входе и снижение пропускной способности в каждом из залов во время спектаклей.</w:t>
      </w:r>
    </w:p>
    <w:p w:rsidR="003852EA" w:rsidRPr="00C74A2C" w:rsidRDefault="003852EA" w:rsidP="003852E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>Точно так же культурный центр "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Купо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Тромполоко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>" возвращается к обычным презентациям с привлекательной премьерой под названием "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Тромполоко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 празднует", от компании 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Cirdance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>, которая будет представлена по выходным в соответствии со строгими правилами гигиены.</w:t>
      </w:r>
    </w:p>
    <w:p w:rsidR="00A9320F" w:rsidRPr="00C74A2C" w:rsidRDefault="003852EA" w:rsidP="003852E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>Открытие является ответом на снятие ограничений в Гаване, столице, где другие культурные учреждения, такие как кинотеатры, галереи, музеи, система публичных библиотек и книжные магазины, восстановили услуги после долгого перерыва, вызванного карантином из-за ковид-19.</w:t>
      </w:r>
      <w:r w:rsidR="00A9320F" w:rsidRPr="00C74A2C">
        <w:rPr>
          <w:rFonts w:ascii="Arial" w:hAnsi="Arial" w:cs="Arial"/>
          <w:sz w:val="24"/>
          <w:szCs w:val="24"/>
          <w:lang w:val="ru-RU" w:eastAsia="es-ES"/>
        </w:rPr>
        <w:t xml:space="preserve"> (</w:t>
      </w:r>
      <w:proofErr w:type="spellStart"/>
      <w:r w:rsidR="00A9320F" w:rsidRPr="00C74A2C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A9320F" w:rsidRPr="00C74A2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A9320F" w:rsidRPr="00C74A2C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A9320F" w:rsidRPr="00C74A2C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7A5465" w:rsidRPr="00C74A2C" w:rsidRDefault="007A5465" w:rsidP="003852E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7A5465" w:rsidRPr="00C74A2C" w:rsidRDefault="007A5465" w:rsidP="003852E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7A5465" w:rsidRPr="00C74A2C" w:rsidRDefault="007A5465" w:rsidP="003852E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7A5465" w:rsidRPr="00C74A2C" w:rsidRDefault="007A5465" w:rsidP="003852E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7A5465" w:rsidRPr="00C74A2C" w:rsidRDefault="007A5465" w:rsidP="003852E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B74248" w:rsidRPr="00C74A2C" w:rsidTr="00B74248">
        <w:tc>
          <w:tcPr>
            <w:tcW w:w="9487" w:type="dxa"/>
          </w:tcPr>
          <w:p w:rsidR="00B74248" w:rsidRPr="00C74A2C" w:rsidRDefault="00B74248" w:rsidP="00B74248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</w:pPr>
            <w:bookmarkStart w:id="8" w:name="_Toc53986447"/>
            <w:r w:rsidRPr="00C74A2C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lastRenderedPageBreak/>
              <w:t xml:space="preserve">Новости о </w:t>
            </w:r>
            <w:proofErr w:type="spellStart"/>
            <w:r w:rsidRPr="00C74A2C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коронавирусе</w:t>
            </w:r>
            <w:bookmarkEnd w:id="8"/>
            <w:proofErr w:type="spellEnd"/>
          </w:p>
        </w:tc>
      </w:tr>
    </w:tbl>
    <w:p w:rsidR="00B831C6" w:rsidRPr="00C74A2C" w:rsidRDefault="00B831C6" w:rsidP="00B831C6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7A197F" w:rsidRPr="00C74A2C" w:rsidRDefault="009421DC" w:rsidP="009421DC">
      <w:pPr>
        <w:pStyle w:val="Ttulo2"/>
        <w:numPr>
          <w:ilvl w:val="0"/>
          <w:numId w:val="31"/>
        </w:numPr>
        <w:spacing w:line="276" w:lineRule="auto"/>
        <w:rPr>
          <w:rFonts w:cs="Arial"/>
          <w:szCs w:val="24"/>
          <w:lang w:val="ru-RU" w:eastAsia="es-ES"/>
        </w:rPr>
      </w:pPr>
      <w:bookmarkStart w:id="9" w:name="_Toc53986448"/>
      <w:r w:rsidRPr="00C74A2C">
        <w:rPr>
          <w:lang w:val="ru-RU"/>
        </w:rPr>
        <w:t>Куба вступает в новый период восстановления</w:t>
      </w:r>
      <w:bookmarkEnd w:id="9"/>
    </w:p>
    <w:p w:rsidR="00EE5C49" w:rsidRPr="00C74A2C" w:rsidRDefault="000541ED" w:rsidP="00EE5C49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2" name="Imagen 2" descr="https://ruso.prensa-latina.cu/images/pl-ru/2020/10/cuba-nueva-normalid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uso.prensa-latina.cu/images/pl-ru/2020/10/cuba-nueva-normalidad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1ED" w:rsidRPr="00C74A2C" w:rsidRDefault="002D7163" w:rsidP="000541E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0541ED" w:rsidRPr="00C74A2C">
        <w:rPr>
          <w:rFonts w:ascii="Arial" w:hAnsi="Arial" w:cs="Arial"/>
          <w:sz w:val="24"/>
          <w:szCs w:val="24"/>
          <w:lang w:val="ru-RU" w:eastAsia="es-ES"/>
        </w:rPr>
        <w:t>12</w:t>
      </w:r>
      <w:r w:rsidR="00E32E84" w:rsidRPr="00C74A2C">
        <w:rPr>
          <w:rFonts w:ascii="Arial" w:hAnsi="Arial" w:cs="Arial"/>
          <w:sz w:val="24"/>
          <w:szCs w:val="24"/>
          <w:lang w:val="ru-RU" w:eastAsia="es-ES"/>
        </w:rPr>
        <w:t xml:space="preserve"> октября. </w:t>
      </w:r>
      <w:r w:rsidR="000541ED" w:rsidRPr="00C74A2C">
        <w:rPr>
          <w:rFonts w:ascii="Arial" w:hAnsi="Arial" w:cs="Arial"/>
          <w:sz w:val="24"/>
          <w:szCs w:val="24"/>
          <w:lang w:val="ru-RU" w:eastAsia="es-ES"/>
        </w:rPr>
        <w:t>Куба вступила в новый этап "нормального русла" перед лицом пандемии ковид-19, что характеризуется восстановлением производственной деятельности и услуг, наряду с усилением эпидемиологического надзора.</w:t>
      </w:r>
    </w:p>
    <w:p w:rsidR="000541ED" w:rsidRPr="00C74A2C" w:rsidRDefault="000541ED" w:rsidP="000541E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Премьер-министр 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Мануэль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Марреро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, представляя план, поддерживающий рабочую стратегию на этом новом этапе, в который входит большая часть острова, за исключением провинций Гавана, 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Сьего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>-де-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Авила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 и 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Санкти-Спиритус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>, подчеркнул ответственность людей, принявших новые правила и образ жизни.</w:t>
      </w:r>
    </w:p>
    <w:p w:rsidR="000541ED" w:rsidRPr="00C74A2C" w:rsidRDefault="000541ED" w:rsidP="000541E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>Настоял на соблюдении и контроле санитарно-гигиенических мер, в том числе другие положения, обеспечивающие охрану здоровья, отметив, что речь идет о возобновлении повседневного ритма, чтобы научиться жить с этой болезнью.</w:t>
      </w:r>
    </w:p>
    <w:p w:rsidR="000541ED" w:rsidRPr="00C74A2C" w:rsidRDefault="000541ED" w:rsidP="000541E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Вот почему, вместе с деактивацией советов обороны в городах, которые вошли в новый этап, сохраняются такие положения, как физическое 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дистанцирование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>, использование лицевых масок и частое мытье рук.</w:t>
      </w:r>
    </w:p>
    <w:p w:rsidR="000541ED" w:rsidRPr="00C74A2C" w:rsidRDefault="000541ED" w:rsidP="000541E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>Аналогичным образом продолжается необходимость систематической дезинфекции поверхностей и запрета доступа в рабочие и учебные центры людям с признаками и симптомами, указывающими на ковид-19 или другие инфекционные заболевания.</w:t>
      </w:r>
    </w:p>
    <w:p w:rsidR="000541ED" w:rsidRPr="00C74A2C" w:rsidRDefault="000541ED" w:rsidP="000541E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"Активный санитарный надзор в сообществах через качественные проверки теперь будет важнее, чем когда-либо", заверил 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Марреро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>, заявив, что эта процедура будет направлена на поиск пациентов с симптомами, особенно для закрытых отделений, уязвимых групп и зон риск.</w:t>
      </w:r>
    </w:p>
    <w:p w:rsidR="000541ED" w:rsidRPr="00C74A2C" w:rsidRDefault="000541ED" w:rsidP="000541E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Важное изменение в этот период - решение о размещении контактов подтвержденных и подозреваемых случаев в их собственных домах, за исключением пожилых людей с </w:t>
      </w:r>
      <w:r w:rsidRPr="00C74A2C">
        <w:rPr>
          <w:rFonts w:ascii="Arial" w:hAnsi="Arial" w:cs="Arial"/>
          <w:sz w:val="24"/>
          <w:szCs w:val="24"/>
          <w:lang w:val="ru-RU" w:eastAsia="es-ES"/>
        </w:rPr>
        <w:lastRenderedPageBreak/>
        <w:t>сопутствующими заболеваниями, тех, у кого нет домашних условий, или тех, которые не имеют социального поведения для правильной изоляции.</w:t>
      </w:r>
    </w:p>
    <w:p w:rsidR="000541ED" w:rsidRPr="00C74A2C" w:rsidRDefault="000541ED" w:rsidP="000541E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Точно так же путешественники, кубинцы или иностранцы, прибывающие из-за границы, получат тест на обнаружение нового 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коронавируса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>, а протокол наблюдения будет применяться в том месте, где они проводят пребывание в стране.</w:t>
      </w:r>
    </w:p>
    <w:p w:rsidR="00B831C6" w:rsidRPr="00C74A2C" w:rsidRDefault="000541ED" w:rsidP="000541E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>На этом этапе будет разрешен въезд пассажиров из-за границы, а жители Кубы могут выезжать за границу в зависимости от наличия рейсов.</w:t>
      </w:r>
      <w:r w:rsidR="00B831C6" w:rsidRPr="00C74A2C">
        <w:rPr>
          <w:rFonts w:ascii="Arial" w:hAnsi="Arial" w:cs="Arial"/>
          <w:sz w:val="24"/>
          <w:szCs w:val="24"/>
          <w:lang w:val="ru-RU" w:eastAsia="es-ES"/>
        </w:rPr>
        <w:t xml:space="preserve"> (</w:t>
      </w:r>
      <w:proofErr w:type="spellStart"/>
      <w:r w:rsidR="00C04932" w:rsidRPr="00C74A2C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C04932" w:rsidRPr="00C74A2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C04932" w:rsidRPr="00C74A2C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B831C6" w:rsidRPr="00C74A2C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4358E7" w:rsidRPr="00C74A2C" w:rsidRDefault="004358E7" w:rsidP="00285439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AF4C99" w:rsidRPr="00C74A2C" w:rsidRDefault="00AD5C89" w:rsidP="00AD5C89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10" w:name="_Toc53986449"/>
      <w:r w:rsidRPr="00C74A2C">
        <w:rPr>
          <w:lang w:val="ru-RU"/>
        </w:rPr>
        <w:t>На Кубе открыта ещё одна лаборатория молекулярной биологии</w:t>
      </w:r>
      <w:bookmarkEnd w:id="10"/>
    </w:p>
    <w:p w:rsidR="00AF4C99" w:rsidRPr="00C74A2C" w:rsidRDefault="00AD5C89" w:rsidP="00AF4C99">
      <w:pPr>
        <w:jc w:val="center"/>
        <w:rPr>
          <w:lang w:val="ru-RU"/>
        </w:rPr>
      </w:pPr>
      <w:r w:rsidRPr="00C74A2C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8" name="Imagen 8" descr="https://ruso.prensa-latina.cu/images/pl-ru/2020/06/vacuna-covid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ruso.prensa-latina.cu/images/pl-ru/2020/06/vacuna-covid19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C89" w:rsidRPr="00C74A2C" w:rsidRDefault="00AD5C89" w:rsidP="00AD5C8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Матансас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>, Куба, 19 октября</w:t>
      </w:r>
      <w:r w:rsidR="00E44445" w:rsidRPr="00C74A2C">
        <w:rPr>
          <w:rFonts w:ascii="Arial" w:hAnsi="Arial" w:cs="Arial"/>
          <w:sz w:val="24"/>
          <w:szCs w:val="24"/>
          <w:lang w:val="ru-RU" w:eastAsia="es-ES"/>
        </w:rPr>
        <w:t>.</w:t>
      </w:r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 В кубинской провинции 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Матансас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 была открыта современная лаборатория молекулярной биологии, которая будет иметь возможность проводить до тысячи ежедневных тестов цепной реакции полимераза (ПЦР).</w:t>
      </w:r>
    </w:p>
    <w:p w:rsidR="00AD5C89" w:rsidRPr="00C74A2C" w:rsidRDefault="00AD5C89" w:rsidP="00AD5C8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Директор Института тропической медицины Педро 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Коури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 (IPK) 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Мануэль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Ромеро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 подчеркнул вчера важность нового учреждения для территории 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Матансас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 и других прилегающих территорий в рамках противостояния с Covid-19.</w:t>
      </w:r>
    </w:p>
    <w:p w:rsidR="00AD5C89" w:rsidRPr="00C74A2C" w:rsidRDefault="00AD5C89" w:rsidP="00AD5C8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Эксперт напомнил, что 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Матансас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 начнет принимать туристов из-за границы с 25 октября этого года, после открытия знаменитого и близлежащего курорта 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Варадеро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AD5C89" w:rsidRPr="00C74A2C" w:rsidRDefault="00AD5C89" w:rsidP="00AD5C8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«Лаборатории этого типа существуют с 1981 года на Кубе, и в рамках этой сети было очень важно укрепить их новыми технологиями, которые в настоящее время будут способствовать ускорению диагностики Covid-19, но после пандемии мы продолжим другие тесты», - указал 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Ромеро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AD5C89" w:rsidRPr="00C74A2C" w:rsidRDefault="00AD5C89" w:rsidP="00AD5C8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Он упомянул, что помимо Гаваны, имеются такие центры в провинции 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Вилья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-Клара (в центре), Сантьяго-де-Куба (на востоке), а в последнее время - провинции 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Сьего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>-де-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Авила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 (в центре), Ольгин (восток), а теперь и западная провинция 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Матансас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AD5C89" w:rsidRPr="00C74A2C" w:rsidRDefault="00AD5C89" w:rsidP="00AD5C8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lastRenderedPageBreak/>
        <w:t>«Мы очень довольны открытием Провинциального центра гигиены, эпидемиологии и микробиологии (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CPhem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) в 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Матансасе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>, провинции, где проводится большая работа по выполнению этих задач», - сказал главный директор IPK.</w:t>
      </w:r>
    </w:p>
    <w:p w:rsidR="00AD5C89" w:rsidRPr="00C74A2C" w:rsidRDefault="00AD5C89" w:rsidP="00AD5C8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Ямиле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 Гарсия, руководитель лаборатории, расположенной в районе 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Cphem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>, объяснила, что в новом здании есть три помещения, одно из которых будет обрабатывать ДНК; и еще одна зона ПЦР, где будут определены положительные и отрицательные случаи.</w:t>
      </w:r>
    </w:p>
    <w:p w:rsidR="00AD5C89" w:rsidRPr="00C74A2C" w:rsidRDefault="00AD5C89" w:rsidP="00AD5C8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>В третьем блоке будут разрабатываться смеси, и, кроме того, будут подготовлены реагенты для проведения ПЦР, которая, по оценкам, будет способна провести тысячу таких исследований за один день.</w:t>
      </w:r>
    </w:p>
    <w:p w:rsidR="00AF4C99" w:rsidRPr="00C74A2C" w:rsidRDefault="00AD5C89" w:rsidP="00AD5C8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Представители органов здравоохранения отметили, что технический персонал этого учреждения, в общей сложности 28 специалистов, работающих круглосуточно, прошли обучение в Институте Педро 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Коури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>.</w:t>
      </w:r>
      <w:r w:rsidR="00381795" w:rsidRPr="00C74A2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AF4C99" w:rsidRPr="00C74A2C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="00AF4C99" w:rsidRPr="00C74A2C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AF4C99" w:rsidRPr="00C74A2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AF4C99" w:rsidRPr="00C74A2C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AF4C99" w:rsidRPr="00C74A2C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922278" w:rsidRPr="00C74A2C" w:rsidRDefault="00922278" w:rsidP="001E390C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4358E7" w:rsidRPr="00C74A2C" w:rsidRDefault="00020708" w:rsidP="00020708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11" w:name="_Toc53986450"/>
      <w:r w:rsidRPr="00C74A2C">
        <w:rPr>
          <w:lang w:val="ru-RU"/>
        </w:rPr>
        <w:t>Куба осуждает усиление враждебности США в разгар пандемии</w:t>
      </w:r>
      <w:bookmarkEnd w:id="11"/>
    </w:p>
    <w:p w:rsidR="00922278" w:rsidRPr="00C74A2C" w:rsidRDefault="00922278" w:rsidP="00922278">
      <w:pPr>
        <w:jc w:val="center"/>
        <w:rPr>
          <w:rFonts w:ascii="Arial" w:hAnsi="Arial" w:cs="Arial"/>
          <w:sz w:val="24"/>
          <w:szCs w:val="24"/>
          <w:lang w:val="ru-RU" w:eastAsia="es-ES"/>
        </w:rPr>
      </w:pPr>
    </w:p>
    <w:p w:rsidR="00020708" w:rsidRPr="00C74A2C" w:rsidRDefault="00020708" w:rsidP="00020708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>Гавана, 12 октября. Соединенные Штаты усилили политику блокады Кубы, несмотря на последствия пандемии ковид-19 на этом Карибском острове, сообщил дипломатический источник.</w:t>
      </w:r>
    </w:p>
    <w:p w:rsidR="00020708" w:rsidRPr="00C74A2C" w:rsidRDefault="00020708" w:rsidP="00020708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Об этом заявила в социальных сетях 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Джохана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Таблада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>, заместитель директора Управления США, из Министерства иностранных дел, осудив, что правительство президента Дональда Трампа воспользовалось трудностями пандемии, чтобы "принять в 2020 году 43 новые бесчеловечные меры против Кубы".</w:t>
      </w:r>
    </w:p>
    <w:p w:rsidR="00020708" w:rsidRPr="00C74A2C" w:rsidRDefault="00020708" w:rsidP="00020708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>Подчеркнула, что цель - покушение на средства к существованию 11 миллионов кубинцев, включая поставку топлива.</w:t>
      </w:r>
    </w:p>
    <w:p w:rsidR="00020708" w:rsidRPr="00C74A2C" w:rsidRDefault="00020708" w:rsidP="00020708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>"Они должны знать, что мы этого никогда не забудем", написала дипломат.</w:t>
      </w:r>
    </w:p>
    <w:p w:rsidR="00922278" w:rsidRPr="00C74A2C" w:rsidRDefault="00020708" w:rsidP="00020708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>До сих пор в этом году Вашингтон усилил преследование кубинских источников дохода и пытался сократить энергоснабжение, среди прочих принудительных мер, которые направлены на удушение кубинской экономики.</w:t>
      </w:r>
      <w:r w:rsidR="00922278" w:rsidRPr="00C74A2C">
        <w:rPr>
          <w:rFonts w:ascii="Arial" w:hAnsi="Arial" w:cs="Arial"/>
          <w:sz w:val="24"/>
          <w:szCs w:val="24"/>
          <w:lang w:val="ru-RU" w:eastAsia="es-ES"/>
        </w:rPr>
        <w:t xml:space="preserve"> (</w:t>
      </w:r>
      <w:proofErr w:type="spellStart"/>
      <w:r w:rsidR="00922278" w:rsidRPr="00C74A2C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922278" w:rsidRPr="00C74A2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922278" w:rsidRPr="00C74A2C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922278" w:rsidRPr="00C74A2C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922278" w:rsidRPr="00C74A2C" w:rsidRDefault="00922278" w:rsidP="00922278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C3AC2" w:rsidRPr="00C74A2C" w:rsidTr="009C3AC2">
        <w:tc>
          <w:tcPr>
            <w:tcW w:w="9487" w:type="dxa"/>
          </w:tcPr>
          <w:p w:rsidR="009C3AC2" w:rsidRPr="00C74A2C" w:rsidRDefault="009C3AC2" w:rsidP="008411EB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</w:pPr>
            <w:bookmarkStart w:id="12" w:name="_Toc53986451"/>
            <w:r w:rsidRPr="00C74A2C"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  <w:lastRenderedPageBreak/>
              <w:t>Международные отношения</w:t>
            </w:r>
            <w:bookmarkEnd w:id="12"/>
          </w:p>
        </w:tc>
      </w:tr>
    </w:tbl>
    <w:p w:rsidR="00B831C6" w:rsidRPr="00C74A2C" w:rsidRDefault="00B831C6" w:rsidP="00B831C6">
      <w:pPr>
        <w:pStyle w:val="Ttulo2"/>
        <w:spacing w:line="276" w:lineRule="auto"/>
        <w:rPr>
          <w:rFonts w:eastAsiaTheme="minorHAnsi" w:cs="Arial"/>
          <w:b w:val="0"/>
          <w:sz w:val="16"/>
          <w:szCs w:val="24"/>
          <w:lang w:val="ru-RU" w:eastAsia="es-ES"/>
        </w:rPr>
      </w:pPr>
    </w:p>
    <w:p w:rsidR="002479A7" w:rsidRPr="00C74A2C" w:rsidRDefault="00AB2A48" w:rsidP="00AB2A48">
      <w:pPr>
        <w:pStyle w:val="Ttulo2"/>
        <w:numPr>
          <w:ilvl w:val="0"/>
          <w:numId w:val="29"/>
        </w:numPr>
        <w:spacing w:line="276" w:lineRule="auto"/>
        <w:rPr>
          <w:rFonts w:cs="Arial"/>
          <w:szCs w:val="24"/>
          <w:lang w:val="ru-RU" w:eastAsia="es-ES"/>
        </w:rPr>
      </w:pPr>
      <w:bookmarkStart w:id="13" w:name="_Toc53986452"/>
      <w:r w:rsidRPr="00C74A2C">
        <w:rPr>
          <w:lang w:val="ru-RU"/>
        </w:rPr>
        <w:t>Народы Карибского бассейна отвергают блокаду Кубы Соединенными Штатами</w:t>
      </w:r>
      <w:bookmarkEnd w:id="13"/>
    </w:p>
    <w:p w:rsidR="00812C44" w:rsidRPr="00C74A2C" w:rsidRDefault="00AB2A48" w:rsidP="001F0E63">
      <w:pPr>
        <w:spacing w:line="276" w:lineRule="auto"/>
        <w:jc w:val="center"/>
        <w:rPr>
          <w:rFonts w:ascii="Arial" w:hAnsi="Arial" w:cs="Arial"/>
          <w:noProof/>
          <w:sz w:val="16"/>
          <w:szCs w:val="24"/>
          <w:lang w:val="ru-RU" w:eastAsia="es-ES"/>
        </w:rPr>
      </w:pPr>
      <w:r w:rsidRPr="00C74A2C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3" name="Imagen 3" descr="https://ruso.prensa-latina.cu/images/pl-ru/2020/07/cuba-china-bloqu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ruso.prensa-latina.cu/images/pl-ru/2020/07/cuba-china-bloqueo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A48" w:rsidRPr="00C74A2C" w:rsidRDefault="00AB2A48" w:rsidP="00AB2A4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>Порт-о-Пренс, 13 октября. Ассамблея народов Карибского бассейна отвергла американскую блокаду Кубы и классифицировала ее как преступную и незаконную для граждан крупнейшего из Антильских островов.</w:t>
      </w:r>
    </w:p>
    <w:p w:rsidR="00AB2A48" w:rsidRPr="00C74A2C" w:rsidRDefault="00AB2A48" w:rsidP="00AB2A4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>По данным регионального органа, санкции режима Дональда Трампа усилили эту экономическую и финансовую блокаду, осуждаемую почти всеми странами Организации Объединенных Наций, за исключением северного правительства и его союзника Израиля.</w:t>
      </w:r>
    </w:p>
    <w:p w:rsidR="00AB2A48" w:rsidRPr="00C74A2C" w:rsidRDefault="00AB2A48" w:rsidP="00AB2A4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Фактически, блокада помешала кубинскому представительству участвовать в виртуальной конференции через платформу 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Zoom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>, сказал Дэвид Абдула, экономист и политический лидер Тринидада и Тобаго.</w:t>
      </w:r>
    </w:p>
    <w:p w:rsidR="00AB2A48" w:rsidRPr="00C74A2C" w:rsidRDefault="00AB2A48" w:rsidP="00AB2A4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Абдула, 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читаюший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 декларации этого Карибского механизма, отметил, что блокада острова незаконна и противоречит законам и нормам международных отношений.</w:t>
      </w:r>
    </w:p>
    <w:p w:rsidR="00AB2A48" w:rsidRPr="00C74A2C" w:rsidRDefault="00AB2A48" w:rsidP="00AB2A4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>Мы выражаем наше возмущение полным отсутствием всех гуманитарных ценностей у режима Трампа, за его отказ в этот период глобальной пандемии даже рассмотреть вопрос об отмене односторонних санкций, введенных против Кубы, Венесуэлы и Никарагуа, - говорится в тексте.</w:t>
      </w:r>
    </w:p>
    <w:p w:rsidR="00AB2A48" w:rsidRPr="00C74A2C" w:rsidRDefault="00AB2A48" w:rsidP="00AB2A4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>Добавляется, что эти меры приводят к гибели людей, в то время как страны борются с Covid-19 и лишены необходимых ресурсов и лекарств.</w:t>
      </w:r>
    </w:p>
    <w:p w:rsidR="00AB2A48" w:rsidRPr="00C74A2C" w:rsidRDefault="00AB2A48" w:rsidP="00AB2A4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Также текст выражает возмущение по поводу отсутствия гуманности правительства Вашингтона в санкциях против карибских стран за то, что они приняли солидарность и щедрость Кубы с медицинскими бригадами Генри 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Рив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AB2A48" w:rsidRPr="00C74A2C" w:rsidRDefault="00AB2A48" w:rsidP="00AB2A4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lastRenderedPageBreak/>
        <w:t>«Кубинские специалисты были бесценными и незаменимыми в оказании медицинской помощи миллионам жителей Карибского бассейна, которые не могли получить доступ к качественной медицинской помощи и боролись без ресурсов, что привело к гибели людей».</w:t>
      </w:r>
    </w:p>
    <w:p w:rsidR="00AB2A48" w:rsidRPr="00C74A2C" w:rsidRDefault="00AB2A48" w:rsidP="00AB2A4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>Точно так же Ассамблея решительно выступает против любых военных попыток США, Колумбии и Бразилии против Венесуэлы и просит правительства Суринама и Гайаны избегать их использования американскими военными в маневрах, которые означают военные действия против южноамериканской страны.</w:t>
      </w:r>
    </w:p>
    <w:p w:rsidR="00EB5AAE" w:rsidRPr="00C74A2C" w:rsidRDefault="00AB2A48" w:rsidP="00AB2A4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>Декларации Ассамблеи народов происходят в 528-ю годовщину прибытия Христофора Колумба в Америку, которую этот региональный орган рассматривает как начало процесса геноцида коренных народов.</w:t>
      </w:r>
      <w:r w:rsidR="00E2081B" w:rsidRPr="00C74A2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B60508" w:rsidRPr="00C74A2C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="00C238DA" w:rsidRPr="00C74A2C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C238DA" w:rsidRPr="00C74A2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C238DA" w:rsidRPr="00C74A2C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B60508" w:rsidRPr="00C74A2C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E43E31" w:rsidRPr="00C74A2C" w:rsidRDefault="00E43E31" w:rsidP="00AF44EC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E43E31" w:rsidRPr="00C74A2C" w:rsidRDefault="00394701" w:rsidP="00394701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4" w:name="_Toc53986453"/>
      <w:r w:rsidRPr="00C74A2C">
        <w:rPr>
          <w:lang w:val="ru-RU"/>
        </w:rPr>
        <w:t>Во Франции выступают за присуждение Нобелевской премии мира кубинским медицинским бригадам</w:t>
      </w:r>
      <w:bookmarkEnd w:id="14"/>
    </w:p>
    <w:p w:rsidR="00E43E31" w:rsidRPr="00C74A2C" w:rsidRDefault="00394701" w:rsidP="00E43E31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6" name="Imagen 6" descr="https://ruso.prensa-latina.cu/images/pl-ru/2020/10/cuba-francia-prem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ruso.prensa-latina.cu/images/pl-ru/2020/10/cuba-francia-premio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701" w:rsidRPr="00C74A2C" w:rsidRDefault="00394701" w:rsidP="0039470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Париж, 14 октября. Французская ассоциация 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Cuba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Si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 признала медицинские бригады острова Генри Рива достойными Нобелевской премии мира 2021 года за их солидарность и вклад в глобальную борьбу с ковид-19.</w:t>
      </w:r>
    </w:p>
    <w:p w:rsidR="00394701" w:rsidRPr="00C74A2C" w:rsidRDefault="00394701" w:rsidP="0039470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>В заявлении агентству "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" организация приветствовала отправку официального запроса в Нобелевский комитет Норвегии о выдвижении кандидатуры кубинских специалистов здравоохранения, сделанного в понедельник депутатом Франсуа-Мишелем 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Ламбером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394701" w:rsidRPr="00C74A2C" w:rsidRDefault="00394701" w:rsidP="0039470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>"Нет никого лучше, чем эти тысячи специалистов здравоохранения, которые самоотверженно и мужественно действуют по всей планете, чтобы спасти жизни, поддерживая желания мира, солидарности, альтруизма, ненасилия и диалога в мире, страдающем от индивидуализма", сказал Мишель от имени французской ассоциации.</w:t>
      </w:r>
    </w:p>
    <w:p w:rsidR="00394701" w:rsidRPr="00C74A2C" w:rsidRDefault="00394701" w:rsidP="0039470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lastRenderedPageBreak/>
        <w:t xml:space="preserve">Для ассоциации, созданной в 1991 году, бригады "Генри 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Рив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>" - пример цивилизации и человеческого прогресса, в котором в нескольких словах резюмируются причины их признания.</w:t>
      </w:r>
    </w:p>
    <w:p w:rsidR="00394701" w:rsidRPr="00C74A2C" w:rsidRDefault="00394701" w:rsidP="0039470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>Согласно этой группе, Фидель Кастро снова прав, потому что Куба и ее медицинские бригады приносят огромную пользу человечеству, защищая жизнь и мир во всем мире.</w:t>
      </w:r>
    </w:p>
    <w:p w:rsidR="00394701" w:rsidRPr="00C74A2C" w:rsidRDefault="00394701" w:rsidP="0039470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>По данным французской организации, медицинские работники Карибского острова уже пользуются признанием и благодарностью народов, и Нобелевская премия мира 2021 года должна объединить их и утвердить послание против пропагандистов войн и смерти.</w:t>
      </w:r>
    </w:p>
    <w:p w:rsidR="00394701" w:rsidRPr="00C74A2C" w:rsidRDefault="00394701" w:rsidP="0039470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В понедельник 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Ламбер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>, который возглавляет Группу дружбы Франция-Куба в Национальной ассамблее, сделал петицию официальной от имени организаций, личностей и граждан Франции, а также из других частей мира, интегрированных в платформу для продвижения присуждения.</w:t>
      </w:r>
    </w:p>
    <w:p w:rsidR="00E43E31" w:rsidRPr="00C74A2C" w:rsidRDefault="00394701" w:rsidP="0039470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В его письме с просьбой депутат уточнил, что желание Альфреда Нобеля признать тех, кто работает во имя единства народов и мира, представлено в роли и действиях международного контингента кубинских врачей "Генри 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Рив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>", специализированных в ситуациях бедствий и серьезных эпидемий.</w:t>
      </w:r>
      <w:r w:rsidR="00E43E31" w:rsidRPr="00C74A2C">
        <w:rPr>
          <w:rFonts w:ascii="Arial" w:hAnsi="Arial" w:cs="Arial"/>
          <w:sz w:val="24"/>
          <w:szCs w:val="24"/>
          <w:lang w:val="ru-RU" w:eastAsia="es-ES"/>
        </w:rPr>
        <w:t xml:space="preserve"> (</w:t>
      </w:r>
      <w:proofErr w:type="spellStart"/>
      <w:r w:rsidR="00E43E31" w:rsidRPr="00C74A2C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E43E31" w:rsidRPr="00C74A2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E43E31" w:rsidRPr="00C74A2C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E43E31" w:rsidRPr="00C74A2C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933B18" w:rsidRPr="00C74A2C" w:rsidRDefault="00933B18" w:rsidP="009C592D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933B18" w:rsidRPr="00C74A2C" w:rsidRDefault="00C64916" w:rsidP="00C64916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5" w:name="_Toc53986454"/>
      <w:r w:rsidRPr="00C74A2C">
        <w:rPr>
          <w:lang w:val="ru-RU"/>
        </w:rPr>
        <w:t>Посол осуждает усиление блокады США против Кубы</w:t>
      </w:r>
      <w:bookmarkEnd w:id="15"/>
    </w:p>
    <w:p w:rsidR="006F484A" w:rsidRPr="00C74A2C" w:rsidRDefault="00C64916" w:rsidP="00933B18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18" name="Imagen 18" descr="https://ruso.prensa-latina.cu/images/pl-ru/2020/07/cuba-eeuu-bloqu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ruso.prensa-latina.cu/images/pl-ru/2020/07/cuba-eeuu-bloqueo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916" w:rsidRPr="00C74A2C" w:rsidRDefault="00C64916" w:rsidP="00C6491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ООН, 15 октября. Посол Кубы в ООН 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Ана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 Сильвия Родригес осудила усиление блокады США против ее страны, одностороннее поведение, противоречащее столь необходимому духу сотрудничества и солидарности.</w:t>
      </w:r>
    </w:p>
    <w:p w:rsidR="00C64916" w:rsidRPr="00C74A2C" w:rsidRDefault="00C64916" w:rsidP="00C6491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Во время виртуального интерактивного диалога в среду с Верховным комиссаром ООН по правам человека Мишель 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Бачелет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 она также упомянула об отсутствии реальной политической воли у самого могущественного и богатого государства в мире.</w:t>
      </w:r>
    </w:p>
    <w:p w:rsidR="00C64916" w:rsidRPr="00C74A2C" w:rsidRDefault="00C64916" w:rsidP="00C6491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lastRenderedPageBreak/>
        <w:t>Подчеркнула, что вместо того, чтобы присоединиться к коллективным усилиям в условиях нынешней пандемии Covid-19, Соединенные Штаты выходят из Всемирной организации здравоохранения и предпочитают односторонний подход.</w:t>
      </w:r>
    </w:p>
    <w:p w:rsidR="00C64916" w:rsidRPr="00C74A2C" w:rsidRDefault="00C64916" w:rsidP="00C6491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>Кроме того, правительство этой северной нации имеет преимущество текущего контекста для укрепления применения односторонних принудительных мер, которые имеют неоспоримое и весьма негативное воздействие на права человека.</w:t>
      </w:r>
    </w:p>
    <w:p w:rsidR="00C64916" w:rsidRPr="00C74A2C" w:rsidRDefault="00C64916" w:rsidP="00C6491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Родригес поблагодарила 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Бачелет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 за сделанное 23 марта заявление о необходимости отмены санкций в разгар пандемии Covid-19.</w:t>
      </w:r>
    </w:p>
    <w:p w:rsidR="00C64916" w:rsidRPr="00C74A2C" w:rsidRDefault="00C64916" w:rsidP="00C6491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>Альтернативный постоянный представитель Кубы при Организации Объединенных Наций также выразила озабоченность по поводу продвижения карательных подходов, избирательной практики и двойных стандартов в отношении стран Юга в нарушение резолюции 48/141 Генеральной Ассамблеи.</w:t>
      </w:r>
    </w:p>
    <w:p w:rsidR="00C64916" w:rsidRPr="00C74A2C" w:rsidRDefault="00C64916" w:rsidP="00C6491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В этом документе, напомнила она, подчеркивается необходимость того, чтобы поощрение и защита всех прав человека основывались на принципах беспристрастности, объективности и 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неизбирательности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 в духе диалога и сотрудничества.</w:t>
      </w:r>
    </w:p>
    <w:p w:rsidR="00C64916" w:rsidRPr="00C74A2C" w:rsidRDefault="00C64916" w:rsidP="00C6491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>Одним из наиболее ярких примеров одностороннего поведения, противоречащего духу сотрудничества и солидарности нашего времени, является именно экономическая, торговая и финансовая блокада Соединенных Штатов против Кубы.</w:t>
      </w:r>
    </w:p>
    <w:p w:rsidR="00C64916" w:rsidRPr="00C74A2C" w:rsidRDefault="00C64916" w:rsidP="00C6491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>Санкции Вашингтона против острова затруднили доступ к продуктам, необходимым для обеспечения здоровья и предоставления других основных услуг кубинскому населению, подчеркнула Родригес.</w:t>
      </w:r>
    </w:p>
    <w:p w:rsidR="00C64916" w:rsidRPr="00C74A2C" w:rsidRDefault="00C64916" w:rsidP="00C6491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>Эти односторонние принудительные меры лишают самих граждан США доступа к кубинским медицинским продуктам и опыту борьбы с эпидемиями, которые спасли жизни тысяч людей по всему миру.</w:t>
      </w:r>
    </w:p>
    <w:p w:rsidR="00C64916" w:rsidRPr="00C74A2C" w:rsidRDefault="00C64916" w:rsidP="00C6491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>В настоящее время блокада Кубы Соединенными Штатами считается самой продолжительной в истории и отвергается большинством международного сообщества, что отражено в голосовании в Генеральной Ассамблее Организации Объединенных Наций.</w:t>
      </w:r>
    </w:p>
    <w:p w:rsidR="00933B18" w:rsidRPr="00C74A2C" w:rsidRDefault="00C64916" w:rsidP="00C6491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>Накануне, после избрания в Комиссию по правам человека Организации Объединенных Наций в период 2021-2023 годов, Куба пообещала работать над консолидацией подхода сотрудничества и конструктивного диалога, пытаясь предотвратить возведение на престол политических манипуляций и защищать голос Юга.</w:t>
      </w:r>
      <w:r w:rsidR="00782460" w:rsidRPr="00C74A2C">
        <w:rPr>
          <w:rFonts w:ascii="Arial" w:hAnsi="Arial" w:cs="Arial"/>
          <w:sz w:val="24"/>
          <w:szCs w:val="24"/>
          <w:lang w:val="ru-RU" w:eastAsia="es-ES"/>
        </w:rPr>
        <w:t xml:space="preserve"> (</w:t>
      </w:r>
      <w:proofErr w:type="spellStart"/>
      <w:r w:rsidR="00782460" w:rsidRPr="00C74A2C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782460" w:rsidRPr="00C74A2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782460" w:rsidRPr="00C74A2C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782460" w:rsidRPr="00C74A2C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74284E" w:rsidRPr="00C74A2C" w:rsidRDefault="0074284E" w:rsidP="00C64916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74284E" w:rsidRPr="00C74A2C" w:rsidRDefault="0074284E" w:rsidP="0074284E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6" w:name="_Toc53986455"/>
      <w:r w:rsidRPr="00C74A2C">
        <w:rPr>
          <w:lang w:val="ru-RU"/>
        </w:rPr>
        <w:lastRenderedPageBreak/>
        <w:t>Мир признает уважение прав человека на Кубе</w:t>
      </w:r>
      <w:bookmarkEnd w:id="16"/>
    </w:p>
    <w:p w:rsidR="0074284E" w:rsidRPr="00C74A2C" w:rsidRDefault="0074284E" w:rsidP="0074284E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19" name="Imagen 19" descr="https://ruso.prensa-latina.cu/images/pl-ru/2020/10/cuba-mundo-ddh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ruso.prensa-latina.cu/images/pl-ru/2020/10/cuba-mundo-ddhh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84E" w:rsidRPr="00C74A2C" w:rsidRDefault="0074284E" w:rsidP="0074284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Гавана, 16 октября. Куба получила мировое признание после того, как в очередной раз была избрана членом Совета по правам человека (СПЧ), в то время как Соединенные Штаты ежедневно видят свое поражение, когда дело доходит до 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очернения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 Карибского острова в Организации Объединенных Наций.</w:t>
      </w:r>
    </w:p>
    <w:p w:rsidR="0074284E" w:rsidRPr="00C74A2C" w:rsidRDefault="0074284E" w:rsidP="0074284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>Было подано 170 голосов, которые решили поддержать крупнейшие из Антильских островов, и такое же количество стран, не позволивших себе запугивание Вашингтона и его заявленные намерения осудить Кубинскую революцию, процесс, в котором добился уважения и универсализации прав человека на острове и в других широтах.</w:t>
      </w:r>
    </w:p>
    <w:p w:rsidR="0074284E" w:rsidRPr="00C74A2C" w:rsidRDefault="0074284E" w:rsidP="0074284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Куба будет работать в СПЧ ООН в период 2021-2023 годов; это будет уже в пятый раз, как подчеркнул президент Мигель 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Диас-Канель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 в своем аккаунте в Twitter.</w:t>
      </w:r>
    </w:p>
    <w:p w:rsidR="0074284E" w:rsidRPr="00C74A2C" w:rsidRDefault="0074284E" w:rsidP="0074284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>Куба в пятый раз избрана членом Совета ООН по правам человека. Несмотря на имперскую ложь, мир признает Кубу, восхищается ей и уважает её за твердость убеждений и пример.</w:t>
      </w:r>
    </w:p>
    <w:p w:rsidR="0074284E" w:rsidRPr="00C74A2C" w:rsidRDefault="0074284E" w:rsidP="0074284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>Работа кубинской революции говорит сама за себя о том, как много было сделано и делается на крупнейшем из Антильских островов для защиты прав людей, здоровья, образования, социальной справедливости, достоинства, равенства и многого другого.</w:t>
      </w:r>
    </w:p>
    <w:p w:rsidR="0074284E" w:rsidRPr="00C74A2C" w:rsidRDefault="0074284E" w:rsidP="0074284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>Достаточно сказать, что на пути революции маленький остров искоренил неграмотность, построил школы, больницы, медицинские пункты, университеты, научные, спортивные, развлекательные центры и другие общественные учреждения.</w:t>
      </w:r>
    </w:p>
    <w:p w:rsidR="0074284E" w:rsidRPr="00C74A2C" w:rsidRDefault="0074284E" w:rsidP="0074284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>Несмотря на жесткую блокаду, усиленную Соединенными Штатами во время пандемии и направленную на то, чтобы подвергнуть население недостаткам и лишениям, ожидаемая продолжительность жизни кубинцев составляет 78,45 лет, что является одним из самых высоких показателей в полушарии.</w:t>
      </w:r>
    </w:p>
    <w:p w:rsidR="0074284E" w:rsidRPr="00C74A2C" w:rsidRDefault="0074284E" w:rsidP="0074284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Этому способствует то, что система здравоохранения, всеобщая, бесплатная и профилактическая, смогла ликвидировать 14 инфекционных заболеваний в этой </w:t>
      </w:r>
      <w:r w:rsidRPr="00C74A2C">
        <w:rPr>
          <w:rFonts w:ascii="Arial" w:hAnsi="Arial" w:cs="Arial"/>
          <w:sz w:val="24"/>
          <w:szCs w:val="24"/>
          <w:lang w:val="ru-RU" w:eastAsia="es-ES"/>
        </w:rPr>
        <w:lastRenderedPageBreak/>
        <w:t>стране. По данным Министерства здравоохранения, Куба также имеет один из самых высоких показателей врачей - один на каждых 116 жителей, а общее количество врачей превышает 97 тысяч.</w:t>
      </w:r>
    </w:p>
    <w:p w:rsidR="0074284E" w:rsidRPr="00C74A2C" w:rsidRDefault="0074284E" w:rsidP="0074284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>Голосование 13 октября также признает вклад Кубы в здоровье других народов мира.</w:t>
      </w:r>
    </w:p>
    <w:p w:rsidR="0074284E" w:rsidRPr="00C74A2C" w:rsidRDefault="0074284E" w:rsidP="0074284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>Только в борьбе с ковид-19 десятки медицинских бригад были отправлены из Гаваны, чтобы помочь бороться с пандемией в более тридцати странах и территориях, которые запросили помощь.</w:t>
      </w:r>
    </w:p>
    <w:p w:rsidR="0074284E" w:rsidRPr="00C74A2C" w:rsidRDefault="0074284E" w:rsidP="0074284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Выборы в СПЧ подтвердили вклад Кубы в укрепление сотрудничества и конструктивного диалога в работе механизма защиты прав человека многосторонней организации, подчеркнула альтернативный постоянный представитель Кубы при ООН 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Ана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 Сильвия Родригес.</w:t>
      </w:r>
    </w:p>
    <w:p w:rsidR="0074284E" w:rsidRPr="00C74A2C" w:rsidRDefault="0074284E" w:rsidP="0074284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>Дипломат поставила под сомнение позицию правительства Соединенных Штатов, которое пытается дискредитировать ее страну, когда США несет ответственность за несколько самых жестоких и хорошо известных нарушений прав человека в новейшей истории.</w:t>
      </w:r>
    </w:p>
    <w:p w:rsidR="0074284E" w:rsidRPr="00C74A2C" w:rsidRDefault="0074284E" w:rsidP="0074284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>Это первая и единственная страна, которая преднамеренно применила атомное оружие против мирных жителей; и использовала агент "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орандж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" против вьетнамского народа, написала дипломат в своем 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Твиттере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74284E" w:rsidRPr="00C74A2C" w:rsidRDefault="0074284E" w:rsidP="0074284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Реакция Вашингтона последовала незамедлительно, в том числе и в Twitter. Госсекретарь Майк 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Помпео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 пожаловался на результат голосования:</w:t>
      </w:r>
    </w:p>
    <w:p w:rsidR="0074284E" w:rsidRPr="00C74A2C" w:rsidRDefault="0074284E" w:rsidP="0074284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>"Избрание Китая, России и Кубы в Совет ООН по правам человека подтверждает решение США выйти из Совета и использовать другие возможности для защиты всеобщих прав человека", - написал он.</w:t>
      </w:r>
    </w:p>
    <w:p w:rsidR="0074284E" w:rsidRPr="00C74A2C" w:rsidRDefault="0074284E" w:rsidP="0074284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Помпео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 забыл, что северная держава вышла из СПЧ, потому что она больше не может использовать ее по своей прихоти для криминализации других государств посредством манипуляций и дискриминационных политических предубеждений.</w:t>
      </w:r>
    </w:p>
    <w:p w:rsidR="0074284E" w:rsidRPr="00C74A2C" w:rsidRDefault="0074284E" w:rsidP="0074284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В то время как небольшая карибская страна снова входит в Совет, Соединенные Штаты проводят изоляционистскую политику, выходя в дополнение из Всемирной организации здравоохранения, когда её вклад и участие наиболее необходимы для борьбы с пандемией, вызванной новым 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коронавирусом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74284E" w:rsidRPr="00C74A2C" w:rsidRDefault="0074284E" w:rsidP="0074284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>Раньше Вашингтон "сбегал через черный ход" от Парижского соглашения и отказался от каких-либо обязательств в отношении глобальных усилий по борьбе с изменением климата, последствия которого ставят под угрозу жизнь на планете.</w:t>
      </w:r>
    </w:p>
    <w:p w:rsidR="0074284E" w:rsidRPr="00C74A2C" w:rsidRDefault="0074284E" w:rsidP="0074284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lastRenderedPageBreak/>
        <w:t>Куба является членом и одним из основателей Совета по правам человека, созданного в 2006 году: она занимала место два периода подряд до декабря 2012 года, а затем занимал место еще два периода подряд (2014–2016 и 2017–2019 годы).</w:t>
      </w:r>
    </w:p>
    <w:p w:rsidR="0074284E" w:rsidRPr="00C74A2C" w:rsidRDefault="0074284E" w:rsidP="0074284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Во время пребывания в составе СПЧ остров работал над тем, чтобы обеспечить полное соблюдение принципов универсальности, неделимости, объективности, 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неполитизации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 и 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неизбирательности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 в работе органа, как говорилось в ноте Министерства иностранных дел в Гаване.</w:t>
      </w:r>
    </w:p>
    <w:p w:rsidR="0074284E" w:rsidRPr="00C74A2C" w:rsidRDefault="0074284E" w:rsidP="0074284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>Более того, со своей позиции Куба защищала, и будет продвигать международный порядок, основанный на включении, социальной справедливости, человеческом достоинстве, взаимопонимании, поощрении и уважении культурного разнообразия.</w:t>
      </w:r>
    </w:p>
    <w:p w:rsidR="0074284E" w:rsidRPr="00C74A2C" w:rsidRDefault="0074284E" w:rsidP="0074284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>По заявлению Министерства иностранных дел, место и голос Кубы будут в пользу справедливых требований народов, будут способствовать осуществлению права на развитие, на основные услуги, такие как образование, здравоохранение, против расовой дискриминации и ксенофобии.</w:t>
      </w:r>
    </w:p>
    <w:p w:rsidR="0074284E" w:rsidRPr="00C74A2C" w:rsidRDefault="0074284E" w:rsidP="0074284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>Именно этими принципами и действиями объясняется поддержка 88 процентов государств-участников при голосовании Генеральной Ассамблеей ООН в ее штаб-квартире в Нью-Йорке.</w:t>
      </w:r>
    </w:p>
    <w:p w:rsidR="0074284E" w:rsidRPr="00C74A2C" w:rsidRDefault="0074284E" w:rsidP="0074284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>За 170 голосами стоит также роль крупнейшего из Антильских островов в СПЧ.</w:t>
      </w:r>
    </w:p>
    <w:p w:rsidR="0074284E" w:rsidRPr="00C74A2C" w:rsidRDefault="0074284E" w:rsidP="0074284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>В этом сценарии Куба представила резолюции о праве на питание, культурных правах и культурном разнообразии, а также о последствиях внешней задолженности для осуществления прав человека, в частности экономических, социальных и культурных прав, среди прочего.</w:t>
      </w:r>
    </w:p>
    <w:p w:rsidR="0074284E" w:rsidRPr="00C74A2C" w:rsidRDefault="0074284E" w:rsidP="0074284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>"Наша страна является участником 44 из 61 международных договоров по правам человека, о соблюдении которых она сообщает Организации Объединенных Наций", - сказал по этому поводу министр иностранных дел Бруно Родригес.</w:t>
      </w:r>
    </w:p>
    <w:p w:rsidR="0074284E" w:rsidRPr="00C74A2C" w:rsidRDefault="0074284E" w:rsidP="0074284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>Кроме того, Куба в позитивном диалоге с органами, созданными для контроля соблюдения ее международных обязательств, защищала доклады перед Комитетом по борьбе с насильственными исчезновениями в 2017 году и Комитетом по ликвидации расовой дискриминации в 2018 году.</w:t>
      </w:r>
    </w:p>
    <w:p w:rsidR="0074284E" w:rsidRPr="00C74A2C" w:rsidRDefault="0074284E" w:rsidP="0074284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>Также в Комитете по правам инвалидов в 2019 году. Трижды Карибский остров предстал перед механизмом Универсального периодического обзора (УПО) Совета по правам человека.</w:t>
      </w:r>
    </w:p>
    <w:p w:rsidR="0074284E" w:rsidRPr="00C74A2C" w:rsidRDefault="0074284E" w:rsidP="0074284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СПЧ был создан в 2006 году Генеральной Ассамблеей ООН. Его 47 членов избираются индивидуально тайным и прямым голосованием членов Ассамблеи. Куба </w:t>
      </w:r>
      <w:r w:rsidRPr="00C74A2C">
        <w:rPr>
          <w:rFonts w:ascii="Arial" w:hAnsi="Arial" w:cs="Arial"/>
          <w:sz w:val="24"/>
          <w:szCs w:val="24"/>
          <w:lang w:val="ru-RU" w:eastAsia="es-ES"/>
        </w:rPr>
        <w:lastRenderedPageBreak/>
        <w:t>была одной из восьми выбранных на этот раз стран Латинской Америки и Карибского бассейна. (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777F72" w:rsidRPr="00C74A2C" w:rsidRDefault="00777F72" w:rsidP="00777F72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7" w:name="_Toc53986456"/>
      <w:r w:rsidRPr="00C74A2C">
        <w:rPr>
          <w:lang w:val="ru-RU"/>
        </w:rPr>
        <w:t>Виртуальная встреча против блокады США в отношении Кубы</w:t>
      </w:r>
      <w:bookmarkEnd w:id="17"/>
    </w:p>
    <w:p w:rsidR="0074284E" w:rsidRPr="00C74A2C" w:rsidRDefault="00777F72" w:rsidP="00777F72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20" name="Imagen 20" descr="https://ruso.prensa-latina.cu/images/pl-ru/2020/10/bloqueo-c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ruso.prensa-latina.cu/images/pl-ru/2020/10/bloqueo-cuba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F72" w:rsidRPr="00C74A2C" w:rsidRDefault="00777F72" w:rsidP="00777F7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>Гавана, 16 октября. Активисты солидарности из Европы, Северной Америки, Латинской Америки, Африки, Азии и Океании, связанные с искусством, осудят в социальных сетях блокаду, введенную Соединенными Штатами на Кубу, стало известно сегодня.</w:t>
      </w:r>
    </w:p>
    <w:p w:rsidR="00777F72" w:rsidRPr="00C74A2C" w:rsidRDefault="00777F72" w:rsidP="00777F7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Согласно сообщению Кубинского института дружбы с народами (ИКАП), встреча состоится в субботу с 09:00, по кубинскому времени, на платформах 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Facebook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 и на канале 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YouTube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 "Всегда с Кубой" под лозунгом "Солидарность против блокады", "Куба - культура" и "Куба – страна моей любви".</w:t>
      </w:r>
    </w:p>
    <w:p w:rsidR="00777F72" w:rsidRPr="00C74A2C" w:rsidRDefault="00777F72" w:rsidP="00777F7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>На форуме также будет обсуждаться солидарность в противостоянии кампании США против международного сотрудничества Кубы в вопросах здравоохранения и преследование кубинских художников, защищающих революцию.</w:t>
      </w:r>
    </w:p>
    <w:p w:rsidR="00777F72" w:rsidRPr="00C74A2C" w:rsidRDefault="00777F72" w:rsidP="00777F7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Во встрече примут участие Фернандо Гонсалес и 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Ноэми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Рабаса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, президент и первый вице-президент ИКАП, соответственно, Фернандо Леон, заместитель министра культуры, Индира 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Милагрос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>, президент Кубинского института музыки, включая представителей Министерства иностранных дел Кубы. (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777F72" w:rsidRPr="00C74A2C" w:rsidRDefault="00777F72" w:rsidP="00777F72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F354DB" w:rsidRPr="00C74A2C" w:rsidRDefault="00F354DB" w:rsidP="00777F72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F354DB" w:rsidRPr="00C74A2C" w:rsidRDefault="00F354DB" w:rsidP="00777F72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F354DB" w:rsidRPr="00C74A2C" w:rsidRDefault="00F354DB" w:rsidP="00777F72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F354DB" w:rsidRPr="00C74A2C" w:rsidRDefault="00F354DB" w:rsidP="00777F72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7A5465" w:rsidRPr="00C74A2C" w:rsidRDefault="007A5465" w:rsidP="00777F72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7A5465" w:rsidRPr="00C74A2C" w:rsidRDefault="007A5465" w:rsidP="00777F72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F354DB" w:rsidRPr="00C74A2C" w:rsidTr="00EE07D6">
        <w:tc>
          <w:tcPr>
            <w:tcW w:w="9487" w:type="dxa"/>
          </w:tcPr>
          <w:p w:rsidR="00F354DB" w:rsidRPr="00C74A2C" w:rsidRDefault="00F354DB" w:rsidP="00EE07D6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</w:pPr>
            <w:bookmarkStart w:id="18" w:name="_Toc46127112"/>
            <w:bookmarkStart w:id="19" w:name="_Toc52205706"/>
            <w:bookmarkStart w:id="20" w:name="_Toc53986457"/>
            <w:r w:rsidRPr="00C74A2C"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  <w:lastRenderedPageBreak/>
              <w:t>Двусторонние отношения</w:t>
            </w:r>
            <w:bookmarkEnd w:id="18"/>
            <w:bookmarkEnd w:id="19"/>
            <w:bookmarkEnd w:id="20"/>
          </w:p>
        </w:tc>
      </w:tr>
    </w:tbl>
    <w:p w:rsidR="00F354DB" w:rsidRPr="00C74A2C" w:rsidRDefault="00F354DB" w:rsidP="00777F72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777F72" w:rsidRPr="00C74A2C" w:rsidRDefault="00F354DB" w:rsidP="00F354DB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21" w:name="_Toc53986458"/>
      <w:r w:rsidRPr="00C74A2C">
        <w:rPr>
          <w:lang w:val="ru-RU"/>
        </w:rPr>
        <w:t>Российская авиакомпания начинает полеты на Кубу</w:t>
      </w:r>
      <w:bookmarkEnd w:id="21"/>
    </w:p>
    <w:p w:rsidR="00F354DB" w:rsidRPr="00C74A2C" w:rsidRDefault="00F354DB" w:rsidP="00F354DB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23" name="Imagen 23" descr="https://ruso.prensa-latina.cu/images/pl-ru/2020/10/vuelos-rusia-c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ruso.prensa-latina.cu/images/pl-ru/2020/10/vuelos-rusia-cuba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4DB" w:rsidRPr="00C74A2C" w:rsidRDefault="00F354DB" w:rsidP="00F354D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Москва, 16 октября. Российская чартерная авиакомпания 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AzurAir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 начнет полеты на Кубу и Танзанию 4 ноября, стало известно сегодня.</w:t>
      </w:r>
    </w:p>
    <w:p w:rsidR="00F354DB" w:rsidRPr="00C74A2C" w:rsidRDefault="00F354DB" w:rsidP="00F354D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"С этого дня 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AzurAir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 будет совершать поездки на курорт 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Кайо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>-Коко, а с 5 ноября - в провинцию Санта-Клара, оба места расположены в центре Кубы", сообщила авиакомпания.</w:t>
      </w:r>
    </w:p>
    <w:p w:rsidR="00F354DB" w:rsidRPr="00C74A2C" w:rsidRDefault="00F354DB" w:rsidP="00F354D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Согласно сообщению, в настоящее время полеты планируются только из столичного международного аэропорта Внуково на самолетах 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Boening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 777-300ER.</w:t>
      </w:r>
    </w:p>
    <w:p w:rsidR="00F354DB" w:rsidRPr="00C74A2C" w:rsidRDefault="00F354DB" w:rsidP="00F354D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По маршруту Москва-Санта-Клара чартерные рейсы будут выполняться по четвергам и воскресеньям, а на 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Кайо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>-Коко - по средам, а по словам источников компании, по субботам будет осуществляться регулярный рейс в это место назначения.</w:t>
      </w:r>
    </w:p>
    <w:p w:rsidR="00F354DB" w:rsidRPr="00C74A2C" w:rsidRDefault="00F354DB" w:rsidP="00F354D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"С другой стороны, рейсы 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AzurAir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 на остров Занзибар, в Танзании, будут осуществляться каждые 10 дней из этой столицы, Санкт-Петербурга, Ростова-на-Дону, Казани и Новосибирска", добавила российская авиакомпания.</w:t>
      </w:r>
    </w:p>
    <w:p w:rsidR="00F354DB" w:rsidRPr="00C74A2C" w:rsidRDefault="00F354DB" w:rsidP="00F354D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В среду премьер-министр России Михаил 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Мишустин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 объявил о возобновлении воздушного сообщения с Кубой, Сербией и Японией после закрытия из-за пандемии ковид-19.</w:t>
      </w:r>
    </w:p>
    <w:p w:rsidR="00F354DB" w:rsidRPr="00C74A2C" w:rsidRDefault="00F354DB" w:rsidP="00F354D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По словам 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Мишустина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>, согласно оперативному статусу по борьбе с ковид-19 рейсы Москва-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Кайо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>-Коко и Москва-Санта-Клара на Кубу будут выполняться два раза в неделю, то же самое произойдет и с поездками между этой столицей и Белградом.</w:t>
      </w:r>
    </w:p>
    <w:p w:rsidR="00F354DB" w:rsidRPr="00C74A2C" w:rsidRDefault="00F354DB" w:rsidP="00F354D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>В случае Японии, начало полетов было объявлено на 1 ноября и будет три еженедельных рейса: два на рейсе Москва-Токио и один на Москва-Владивосток.</w:t>
      </w:r>
    </w:p>
    <w:p w:rsidR="00F354DB" w:rsidRPr="00C74A2C" w:rsidRDefault="00F354DB" w:rsidP="00F354D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lastRenderedPageBreak/>
        <w:t>Источник указал, что для такого решения было принято во внимание, что в этих странах было менее 40 случаев на 100 000 жителей за последние 15 дней, с одним или менее процентом ежедневного прироста случаев в этот же период.</w:t>
      </w:r>
    </w:p>
    <w:p w:rsidR="00F354DB" w:rsidRPr="00C74A2C" w:rsidRDefault="00F354DB" w:rsidP="00F354D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>Кроме того, скорость передачи (количество людей, заразивших пациента до изоляции) должна была оставаться на уровне одного или меньше в неделю.</w:t>
      </w:r>
    </w:p>
    <w:p w:rsidR="00F354DB" w:rsidRPr="00F354DB" w:rsidRDefault="00F354DB" w:rsidP="00F354DB">
      <w:pPr>
        <w:spacing w:line="276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C74A2C">
        <w:rPr>
          <w:rFonts w:ascii="Arial" w:hAnsi="Arial" w:cs="Arial"/>
          <w:sz w:val="24"/>
          <w:szCs w:val="24"/>
          <w:lang w:val="ru-RU" w:eastAsia="es-ES"/>
        </w:rPr>
        <w:t>"Неделю назад правительство России разрешило международные полеты из городов Самара, Владивосток, Грозный и Красноярск", говорится в сообщении Российского агентства гражданской авиации. (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C74A2C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Pr="00C74A2C">
        <w:rPr>
          <w:rFonts w:ascii="Arial" w:hAnsi="Arial" w:cs="Arial"/>
          <w:sz w:val="24"/>
          <w:szCs w:val="24"/>
          <w:lang w:val="ru-RU" w:eastAsia="es-ES"/>
        </w:rPr>
        <w:t>)</w:t>
      </w:r>
    </w:p>
    <w:sectPr w:rsidR="00F354DB" w:rsidRPr="00F354DB" w:rsidSect="00B730F1">
      <w:headerReference w:type="default" r:id="rId23"/>
      <w:footerReference w:type="default" r:id="rId24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ACF" w:rsidRDefault="00AD6ACF" w:rsidP="00B22C72">
      <w:pPr>
        <w:spacing w:after="0" w:line="240" w:lineRule="auto"/>
      </w:pPr>
      <w:r>
        <w:separator/>
      </w:r>
    </w:p>
  </w:endnote>
  <w:endnote w:type="continuationSeparator" w:id="0">
    <w:p w:rsidR="00AD6ACF" w:rsidRDefault="00AD6ACF" w:rsidP="00B2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8221719"/>
      <w:docPartObj>
        <w:docPartGallery w:val="Page Numbers (Bottom of Page)"/>
        <w:docPartUnique/>
      </w:docPartObj>
    </w:sdtPr>
    <w:sdtEndPr/>
    <w:sdtContent>
      <w:p w:rsidR="00B22C72" w:rsidRDefault="00B22C7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A2C">
          <w:rPr>
            <w:noProof/>
          </w:rPr>
          <w:t>2</w:t>
        </w:r>
        <w:r>
          <w:fldChar w:fldCharType="end"/>
        </w:r>
      </w:p>
    </w:sdtContent>
  </w:sdt>
  <w:p w:rsidR="00B22C72" w:rsidRDefault="00B22C7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ACF" w:rsidRDefault="00AD6ACF" w:rsidP="00B22C72">
      <w:pPr>
        <w:spacing w:after="0" w:line="240" w:lineRule="auto"/>
      </w:pPr>
      <w:r>
        <w:separator/>
      </w:r>
    </w:p>
  </w:footnote>
  <w:footnote w:type="continuationSeparator" w:id="0">
    <w:p w:rsidR="00AD6ACF" w:rsidRDefault="00AD6ACF" w:rsidP="00B2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 w:rsidP="009715DC">
    <w:pPr>
      <w:jc w:val="center"/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B36A8A">
      <w:rPr>
        <w:rFonts w:ascii="Arial" w:eastAsia="Calibri" w:hAnsi="Arial" w:cs="Arial"/>
        <w:b/>
        <w:noProof/>
        <w:sz w:val="32"/>
        <w:szCs w:val="32"/>
        <w:lang w:eastAsia="es-ES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Новости о Кубе</w:t>
    </w:r>
  </w:p>
  <w:p w:rsidR="009715DC" w:rsidRDefault="009715DC" w:rsidP="009715DC">
    <w:pPr>
      <w:jc w:val="center"/>
      <w:rPr>
        <w:rFonts w:ascii="Arial" w:eastAsia="Calibri" w:hAnsi="Arial" w:cs="Arial"/>
        <w:b/>
        <w:sz w:val="24"/>
        <w:szCs w:val="24"/>
        <w:lang w:val="ru-RU"/>
      </w:rPr>
    </w:pPr>
    <w:r w:rsidRPr="00636448">
      <w:rPr>
        <w:rFonts w:ascii="Arial" w:eastAsia="Calibri" w:hAnsi="Arial" w:cs="Arial"/>
        <w:b/>
        <w:sz w:val="24"/>
        <w:szCs w:val="24"/>
        <w:lang w:val="ru-RU"/>
      </w:rPr>
      <w:t xml:space="preserve">                    Посольство Республики Куба в Российской Федерации</w:t>
    </w:r>
  </w:p>
  <w:p w:rsidR="009715DC" w:rsidRPr="00636448" w:rsidRDefault="009715DC" w:rsidP="009715DC">
    <w:pPr>
      <w:jc w:val="center"/>
      <w:rPr>
        <w:rFonts w:ascii="Arial" w:eastAsia="Calibri" w:hAnsi="Arial" w:cs="Arial"/>
        <w:b/>
        <w:sz w:val="24"/>
        <w:szCs w:val="24"/>
      </w:rPr>
    </w:pPr>
    <w:r w:rsidRPr="00FB52FA">
      <w:rPr>
        <w:rFonts w:ascii="Arial" w:eastAsia="Calibri" w:hAnsi="Arial" w:cs="Arial"/>
        <w:b/>
        <w:sz w:val="24"/>
        <w:szCs w:val="24"/>
        <w:lang w:val="ru-RU"/>
      </w:rPr>
      <w:t xml:space="preserve">                  </w:t>
    </w:r>
    <w:r>
      <w:rPr>
        <w:rFonts w:ascii="Arial" w:eastAsia="Calibri" w:hAnsi="Arial" w:cs="Arial"/>
        <w:b/>
        <w:sz w:val="24"/>
        <w:szCs w:val="24"/>
      </w:rPr>
      <w:t>Embajada de la República de Cuba en la Federación de Rusia</w:t>
    </w:r>
  </w:p>
  <w:p w:rsidR="009715DC" w:rsidRDefault="009715D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84FC"/>
      </v:shape>
    </w:pict>
  </w:numPicBullet>
  <w:abstractNum w:abstractNumId="0">
    <w:nsid w:val="01DA2F53"/>
    <w:multiLevelType w:val="multilevel"/>
    <w:tmpl w:val="6B96F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6DBD"/>
    <w:multiLevelType w:val="hybridMultilevel"/>
    <w:tmpl w:val="6D7EEA8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50B1C"/>
    <w:multiLevelType w:val="hybridMultilevel"/>
    <w:tmpl w:val="C08E8A9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D4916"/>
    <w:multiLevelType w:val="hybridMultilevel"/>
    <w:tmpl w:val="068A49F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851F0"/>
    <w:multiLevelType w:val="hybridMultilevel"/>
    <w:tmpl w:val="4FD653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A6A85"/>
    <w:multiLevelType w:val="hybridMultilevel"/>
    <w:tmpl w:val="9568200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043B8"/>
    <w:multiLevelType w:val="hybridMultilevel"/>
    <w:tmpl w:val="C27EE98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3F7927"/>
    <w:multiLevelType w:val="hybridMultilevel"/>
    <w:tmpl w:val="A7EA54E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039A1"/>
    <w:multiLevelType w:val="hybridMultilevel"/>
    <w:tmpl w:val="48B23D1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127F9D"/>
    <w:multiLevelType w:val="hybridMultilevel"/>
    <w:tmpl w:val="337C996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D7793"/>
    <w:multiLevelType w:val="hybridMultilevel"/>
    <w:tmpl w:val="29D6397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059BE"/>
    <w:multiLevelType w:val="hybridMultilevel"/>
    <w:tmpl w:val="4BB4A1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AF381F"/>
    <w:multiLevelType w:val="hybridMultilevel"/>
    <w:tmpl w:val="20EC5E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067F7"/>
    <w:multiLevelType w:val="hybridMultilevel"/>
    <w:tmpl w:val="9130665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7833BA"/>
    <w:multiLevelType w:val="hybridMultilevel"/>
    <w:tmpl w:val="F68627E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722CBF"/>
    <w:multiLevelType w:val="hybridMultilevel"/>
    <w:tmpl w:val="FBE2C9A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382412"/>
    <w:multiLevelType w:val="hybridMultilevel"/>
    <w:tmpl w:val="0F4A04D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A02A68"/>
    <w:multiLevelType w:val="hybridMultilevel"/>
    <w:tmpl w:val="10DC04D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B47152"/>
    <w:multiLevelType w:val="hybridMultilevel"/>
    <w:tmpl w:val="238861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0E1FE5"/>
    <w:multiLevelType w:val="hybridMultilevel"/>
    <w:tmpl w:val="A9B6262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217D28"/>
    <w:multiLevelType w:val="hybridMultilevel"/>
    <w:tmpl w:val="59D22D1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283046"/>
    <w:multiLevelType w:val="hybridMultilevel"/>
    <w:tmpl w:val="8AF4367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501FCC"/>
    <w:multiLevelType w:val="hybridMultilevel"/>
    <w:tmpl w:val="0466120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6E72AB"/>
    <w:multiLevelType w:val="hybridMultilevel"/>
    <w:tmpl w:val="E522DF8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CA6B16"/>
    <w:multiLevelType w:val="hybridMultilevel"/>
    <w:tmpl w:val="6D26E5F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C4691A"/>
    <w:multiLevelType w:val="hybridMultilevel"/>
    <w:tmpl w:val="A022D9F8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E93F63"/>
    <w:multiLevelType w:val="hybridMultilevel"/>
    <w:tmpl w:val="C5DAAEC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2D5765"/>
    <w:multiLevelType w:val="hybridMultilevel"/>
    <w:tmpl w:val="8210281E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481489"/>
    <w:multiLevelType w:val="hybridMultilevel"/>
    <w:tmpl w:val="EEB67CD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6B3083"/>
    <w:multiLevelType w:val="hybridMultilevel"/>
    <w:tmpl w:val="C232A5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EA30C9"/>
    <w:multiLevelType w:val="hybridMultilevel"/>
    <w:tmpl w:val="99A8273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2924E1"/>
    <w:multiLevelType w:val="hybridMultilevel"/>
    <w:tmpl w:val="EA0420A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5"/>
  </w:num>
  <w:num w:numId="4">
    <w:abstractNumId w:val="4"/>
  </w:num>
  <w:num w:numId="5">
    <w:abstractNumId w:val="22"/>
  </w:num>
  <w:num w:numId="6">
    <w:abstractNumId w:val="16"/>
  </w:num>
  <w:num w:numId="7">
    <w:abstractNumId w:val="11"/>
  </w:num>
  <w:num w:numId="8">
    <w:abstractNumId w:val="29"/>
  </w:num>
  <w:num w:numId="9">
    <w:abstractNumId w:val="26"/>
  </w:num>
  <w:num w:numId="10">
    <w:abstractNumId w:val="2"/>
  </w:num>
  <w:num w:numId="11">
    <w:abstractNumId w:val="27"/>
  </w:num>
  <w:num w:numId="12">
    <w:abstractNumId w:val="13"/>
  </w:num>
  <w:num w:numId="13">
    <w:abstractNumId w:val="12"/>
  </w:num>
  <w:num w:numId="14">
    <w:abstractNumId w:val="28"/>
  </w:num>
  <w:num w:numId="15">
    <w:abstractNumId w:val="20"/>
  </w:num>
  <w:num w:numId="16">
    <w:abstractNumId w:val="21"/>
  </w:num>
  <w:num w:numId="17">
    <w:abstractNumId w:val="17"/>
  </w:num>
  <w:num w:numId="18">
    <w:abstractNumId w:val="19"/>
  </w:num>
  <w:num w:numId="19">
    <w:abstractNumId w:val="23"/>
  </w:num>
  <w:num w:numId="20">
    <w:abstractNumId w:val="31"/>
  </w:num>
  <w:num w:numId="21">
    <w:abstractNumId w:val="8"/>
  </w:num>
  <w:num w:numId="22">
    <w:abstractNumId w:val="10"/>
  </w:num>
  <w:num w:numId="23">
    <w:abstractNumId w:val="24"/>
  </w:num>
  <w:num w:numId="24">
    <w:abstractNumId w:val="7"/>
  </w:num>
  <w:num w:numId="25">
    <w:abstractNumId w:val="3"/>
  </w:num>
  <w:num w:numId="26">
    <w:abstractNumId w:val="14"/>
  </w:num>
  <w:num w:numId="27">
    <w:abstractNumId w:val="6"/>
  </w:num>
  <w:num w:numId="28">
    <w:abstractNumId w:val="1"/>
  </w:num>
  <w:num w:numId="29">
    <w:abstractNumId w:val="25"/>
  </w:num>
  <w:num w:numId="30">
    <w:abstractNumId w:val="9"/>
  </w:num>
  <w:num w:numId="31">
    <w:abstractNumId w:val="15"/>
  </w:num>
  <w:num w:numId="3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2993"/>
    <w:rsid w:val="00004CE6"/>
    <w:rsid w:val="000064CA"/>
    <w:rsid w:val="00010508"/>
    <w:rsid w:val="0001405A"/>
    <w:rsid w:val="0001425F"/>
    <w:rsid w:val="000176EC"/>
    <w:rsid w:val="00020708"/>
    <w:rsid w:val="00021AB2"/>
    <w:rsid w:val="00024BD8"/>
    <w:rsid w:val="000260A9"/>
    <w:rsid w:val="000303BF"/>
    <w:rsid w:val="00033775"/>
    <w:rsid w:val="000353AC"/>
    <w:rsid w:val="00036422"/>
    <w:rsid w:val="0003751F"/>
    <w:rsid w:val="0003786F"/>
    <w:rsid w:val="0004002E"/>
    <w:rsid w:val="00050A00"/>
    <w:rsid w:val="00051176"/>
    <w:rsid w:val="000541ED"/>
    <w:rsid w:val="00054CEA"/>
    <w:rsid w:val="0006032C"/>
    <w:rsid w:val="00062878"/>
    <w:rsid w:val="00063BC4"/>
    <w:rsid w:val="00065D64"/>
    <w:rsid w:val="00066344"/>
    <w:rsid w:val="00072708"/>
    <w:rsid w:val="00072832"/>
    <w:rsid w:val="00073126"/>
    <w:rsid w:val="0007704F"/>
    <w:rsid w:val="00080031"/>
    <w:rsid w:val="000812C5"/>
    <w:rsid w:val="0008423D"/>
    <w:rsid w:val="00085936"/>
    <w:rsid w:val="00086DA4"/>
    <w:rsid w:val="00087188"/>
    <w:rsid w:val="00087507"/>
    <w:rsid w:val="00091370"/>
    <w:rsid w:val="000915F6"/>
    <w:rsid w:val="00093B01"/>
    <w:rsid w:val="00097EE0"/>
    <w:rsid w:val="000A0536"/>
    <w:rsid w:val="000A6B88"/>
    <w:rsid w:val="000B0490"/>
    <w:rsid w:val="000B3070"/>
    <w:rsid w:val="000B3A44"/>
    <w:rsid w:val="000B404A"/>
    <w:rsid w:val="000B6CAF"/>
    <w:rsid w:val="000C0212"/>
    <w:rsid w:val="000C0301"/>
    <w:rsid w:val="000D0374"/>
    <w:rsid w:val="000D07BA"/>
    <w:rsid w:val="000D34A2"/>
    <w:rsid w:val="000D640E"/>
    <w:rsid w:val="000D6AC9"/>
    <w:rsid w:val="000E68C4"/>
    <w:rsid w:val="000E6CF4"/>
    <w:rsid w:val="000F0F06"/>
    <w:rsid w:val="000F7A2C"/>
    <w:rsid w:val="000F7DF4"/>
    <w:rsid w:val="001021A2"/>
    <w:rsid w:val="001057CD"/>
    <w:rsid w:val="00106596"/>
    <w:rsid w:val="00110638"/>
    <w:rsid w:val="00110DDE"/>
    <w:rsid w:val="00113EAE"/>
    <w:rsid w:val="00114327"/>
    <w:rsid w:val="00116E12"/>
    <w:rsid w:val="00120D5E"/>
    <w:rsid w:val="00126C11"/>
    <w:rsid w:val="00130D9F"/>
    <w:rsid w:val="00131544"/>
    <w:rsid w:val="00132B2B"/>
    <w:rsid w:val="0013305F"/>
    <w:rsid w:val="00133EBA"/>
    <w:rsid w:val="00134EEB"/>
    <w:rsid w:val="00135DAF"/>
    <w:rsid w:val="00137313"/>
    <w:rsid w:val="001414AD"/>
    <w:rsid w:val="001420D0"/>
    <w:rsid w:val="00146BC0"/>
    <w:rsid w:val="00151264"/>
    <w:rsid w:val="0015254F"/>
    <w:rsid w:val="00165819"/>
    <w:rsid w:val="00166A94"/>
    <w:rsid w:val="001675CB"/>
    <w:rsid w:val="001701D2"/>
    <w:rsid w:val="00170734"/>
    <w:rsid w:val="0017213B"/>
    <w:rsid w:val="0017407A"/>
    <w:rsid w:val="00175057"/>
    <w:rsid w:val="00177D2C"/>
    <w:rsid w:val="00180A46"/>
    <w:rsid w:val="00185245"/>
    <w:rsid w:val="00190A85"/>
    <w:rsid w:val="0019553D"/>
    <w:rsid w:val="001A12EF"/>
    <w:rsid w:val="001A6FDA"/>
    <w:rsid w:val="001C2E1E"/>
    <w:rsid w:val="001C413F"/>
    <w:rsid w:val="001C4161"/>
    <w:rsid w:val="001C6850"/>
    <w:rsid w:val="001C7930"/>
    <w:rsid w:val="001D2E81"/>
    <w:rsid w:val="001D485A"/>
    <w:rsid w:val="001D61D5"/>
    <w:rsid w:val="001E016C"/>
    <w:rsid w:val="001E067C"/>
    <w:rsid w:val="001E390C"/>
    <w:rsid w:val="001E3A8E"/>
    <w:rsid w:val="001E537E"/>
    <w:rsid w:val="001E5971"/>
    <w:rsid w:val="001E5D21"/>
    <w:rsid w:val="001E5EA9"/>
    <w:rsid w:val="001F0749"/>
    <w:rsid w:val="001F0CAB"/>
    <w:rsid w:val="001F0E63"/>
    <w:rsid w:val="001F104D"/>
    <w:rsid w:val="001F277A"/>
    <w:rsid w:val="001F51F2"/>
    <w:rsid w:val="001F5294"/>
    <w:rsid w:val="001F5DCD"/>
    <w:rsid w:val="00201181"/>
    <w:rsid w:val="0020289E"/>
    <w:rsid w:val="00202ECC"/>
    <w:rsid w:val="002070AF"/>
    <w:rsid w:val="00212F20"/>
    <w:rsid w:val="00215E71"/>
    <w:rsid w:val="00221190"/>
    <w:rsid w:val="00223389"/>
    <w:rsid w:val="0022402F"/>
    <w:rsid w:val="00225FD4"/>
    <w:rsid w:val="00232B05"/>
    <w:rsid w:val="002365EC"/>
    <w:rsid w:val="00240527"/>
    <w:rsid w:val="00241C5A"/>
    <w:rsid w:val="002430FD"/>
    <w:rsid w:val="002479A7"/>
    <w:rsid w:val="00252DB1"/>
    <w:rsid w:val="002534AB"/>
    <w:rsid w:val="00255115"/>
    <w:rsid w:val="00256D33"/>
    <w:rsid w:val="002602E1"/>
    <w:rsid w:val="002610D4"/>
    <w:rsid w:val="0026352A"/>
    <w:rsid w:val="00265023"/>
    <w:rsid w:val="0026590F"/>
    <w:rsid w:val="00275098"/>
    <w:rsid w:val="0027555B"/>
    <w:rsid w:val="00277D6D"/>
    <w:rsid w:val="002805C8"/>
    <w:rsid w:val="002808AF"/>
    <w:rsid w:val="0028142E"/>
    <w:rsid w:val="00282F93"/>
    <w:rsid w:val="00283E9D"/>
    <w:rsid w:val="0028484B"/>
    <w:rsid w:val="00285439"/>
    <w:rsid w:val="00285913"/>
    <w:rsid w:val="00286186"/>
    <w:rsid w:val="00292D25"/>
    <w:rsid w:val="00295780"/>
    <w:rsid w:val="00296DFA"/>
    <w:rsid w:val="002A623B"/>
    <w:rsid w:val="002B2AC5"/>
    <w:rsid w:val="002B4083"/>
    <w:rsid w:val="002B501E"/>
    <w:rsid w:val="002B5B0B"/>
    <w:rsid w:val="002B6755"/>
    <w:rsid w:val="002C1D11"/>
    <w:rsid w:val="002C217F"/>
    <w:rsid w:val="002C3ED8"/>
    <w:rsid w:val="002D028C"/>
    <w:rsid w:val="002D2512"/>
    <w:rsid w:val="002D2807"/>
    <w:rsid w:val="002D6A3F"/>
    <w:rsid w:val="002D707D"/>
    <w:rsid w:val="002D7163"/>
    <w:rsid w:val="002D73D7"/>
    <w:rsid w:val="002D7CD1"/>
    <w:rsid w:val="002E0DE4"/>
    <w:rsid w:val="002E1165"/>
    <w:rsid w:val="002E5B2A"/>
    <w:rsid w:val="002E7C13"/>
    <w:rsid w:val="002F02FD"/>
    <w:rsid w:val="002F2446"/>
    <w:rsid w:val="002F2855"/>
    <w:rsid w:val="002F4528"/>
    <w:rsid w:val="002F4FE8"/>
    <w:rsid w:val="00303825"/>
    <w:rsid w:val="00313B68"/>
    <w:rsid w:val="00323EAA"/>
    <w:rsid w:val="003268B0"/>
    <w:rsid w:val="003276A3"/>
    <w:rsid w:val="00327F87"/>
    <w:rsid w:val="00336ADF"/>
    <w:rsid w:val="0034018B"/>
    <w:rsid w:val="00340B64"/>
    <w:rsid w:val="00341E31"/>
    <w:rsid w:val="003448AA"/>
    <w:rsid w:val="00344978"/>
    <w:rsid w:val="0034568D"/>
    <w:rsid w:val="003521DA"/>
    <w:rsid w:val="00353435"/>
    <w:rsid w:val="003538D8"/>
    <w:rsid w:val="0035596B"/>
    <w:rsid w:val="00356016"/>
    <w:rsid w:val="00356F76"/>
    <w:rsid w:val="0035741A"/>
    <w:rsid w:val="00360FD9"/>
    <w:rsid w:val="00362E8B"/>
    <w:rsid w:val="0036779E"/>
    <w:rsid w:val="00370344"/>
    <w:rsid w:val="00373229"/>
    <w:rsid w:val="00373CFC"/>
    <w:rsid w:val="00377109"/>
    <w:rsid w:val="00381795"/>
    <w:rsid w:val="00383B0D"/>
    <w:rsid w:val="003852EA"/>
    <w:rsid w:val="00385506"/>
    <w:rsid w:val="00385B3F"/>
    <w:rsid w:val="003863C6"/>
    <w:rsid w:val="00387C06"/>
    <w:rsid w:val="00390DAE"/>
    <w:rsid w:val="00392BE2"/>
    <w:rsid w:val="00393786"/>
    <w:rsid w:val="00394701"/>
    <w:rsid w:val="00394BF1"/>
    <w:rsid w:val="00397B41"/>
    <w:rsid w:val="003A58B0"/>
    <w:rsid w:val="003B091C"/>
    <w:rsid w:val="003B2E47"/>
    <w:rsid w:val="003C112A"/>
    <w:rsid w:val="003C1BA4"/>
    <w:rsid w:val="003C3FCB"/>
    <w:rsid w:val="003C7B08"/>
    <w:rsid w:val="003D2B60"/>
    <w:rsid w:val="003D3CB8"/>
    <w:rsid w:val="003D3D22"/>
    <w:rsid w:val="003E07F8"/>
    <w:rsid w:val="003E1CC4"/>
    <w:rsid w:val="003E206E"/>
    <w:rsid w:val="003E2E86"/>
    <w:rsid w:val="003E3C37"/>
    <w:rsid w:val="003E57B4"/>
    <w:rsid w:val="003F1474"/>
    <w:rsid w:val="003F487D"/>
    <w:rsid w:val="004008A9"/>
    <w:rsid w:val="004010C3"/>
    <w:rsid w:val="00403E27"/>
    <w:rsid w:val="00407EEF"/>
    <w:rsid w:val="00410DE5"/>
    <w:rsid w:val="004151CD"/>
    <w:rsid w:val="004220D0"/>
    <w:rsid w:val="004252F0"/>
    <w:rsid w:val="00427818"/>
    <w:rsid w:val="00433A94"/>
    <w:rsid w:val="004349F1"/>
    <w:rsid w:val="00434A18"/>
    <w:rsid w:val="004358E7"/>
    <w:rsid w:val="00442244"/>
    <w:rsid w:val="00442C99"/>
    <w:rsid w:val="00444152"/>
    <w:rsid w:val="00444394"/>
    <w:rsid w:val="00444936"/>
    <w:rsid w:val="00444BDA"/>
    <w:rsid w:val="0044524E"/>
    <w:rsid w:val="00447CB0"/>
    <w:rsid w:val="00456DD8"/>
    <w:rsid w:val="00457129"/>
    <w:rsid w:val="004575A8"/>
    <w:rsid w:val="00464448"/>
    <w:rsid w:val="00465B70"/>
    <w:rsid w:val="004716FA"/>
    <w:rsid w:val="00472693"/>
    <w:rsid w:val="00474104"/>
    <w:rsid w:val="004768D9"/>
    <w:rsid w:val="00476CED"/>
    <w:rsid w:val="004770BD"/>
    <w:rsid w:val="0048205F"/>
    <w:rsid w:val="00485664"/>
    <w:rsid w:val="00486B04"/>
    <w:rsid w:val="0049277F"/>
    <w:rsid w:val="00494F50"/>
    <w:rsid w:val="00495CAD"/>
    <w:rsid w:val="004A0EA0"/>
    <w:rsid w:val="004A172E"/>
    <w:rsid w:val="004B1C92"/>
    <w:rsid w:val="004B4751"/>
    <w:rsid w:val="004C3357"/>
    <w:rsid w:val="004C359F"/>
    <w:rsid w:val="004C4964"/>
    <w:rsid w:val="004C5593"/>
    <w:rsid w:val="004C6AD0"/>
    <w:rsid w:val="004C760D"/>
    <w:rsid w:val="004D20EC"/>
    <w:rsid w:val="004D23DC"/>
    <w:rsid w:val="004D3171"/>
    <w:rsid w:val="004D3F12"/>
    <w:rsid w:val="004D7264"/>
    <w:rsid w:val="004E1785"/>
    <w:rsid w:val="004E1ED6"/>
    <w:rsid w:val="004E56A6"/>
    <w:rsid w:val="004E69D1"/>
    <w:rsid w:val="004E6D30"/>
    <w:rsid w:val="004E7A33"/>
    <w:rsid w:val="004F179C"/>
    <w:rsid w:val="004F27E1"/>
    <w:rsid w:val="004F35F0"/>
    <w:rsid w:val="004F3FB8"/>
    <w:rsid w:val="004F5D98"/>
    <w:rsid w:val="00501007"/>
    <w:rsid w:val="00502DF8"/>
    <w:rsid w:val="005051D2"/>
    <w:rsid w:val="00505A6E"/>
    <w:rsid w:val="00511D50"/>
    <w:rsid w:val="005143E0"/>
    <w:rsid w:val="005226CC"/>
    <w:rsid w:val="005230D1"/>
    <w:rsid w:val="00523845"/>
    <w:rsid w:val="005255A2"/>
    <w:rsid w:val="00525DF0"/>
    <w:rsid w:val="00525FD1"/>
    <w:rsid w:val="00530D9E"/>
    <w:rsid w:val="00531DF7"/>
    <w:rsid w:val="00532FA8"/>
    <w:rsid w:val="0053419E"/>
    <w:rsid w:val="00541360"/>
    <w:rsid w:val="0054638B"/>
    <w:rsid w:val="005508B4"/>
    <w:rsid w:val="00550A6C"/>
    <w:rsid w:val="0055435B"/>
    <w:rsid w:val="00555A48"/>
    <w:rsid w:val="00557024"/>
    <w:rsid w:val="00560EE1"/>
    <w:rsid w:val="0056265B"/>
    <w:rsid w:val="00566D7E"/>
    <w:rsid w:val="005679C7"/>
    <w:rsid w:val="005702F9"/>
    <w:rsid w:val="00571C38"/>
    <w:rsid w:val="005778EA"/>
    <w:rsid w:val="005809D2"/>
    <w:rsid w:val="0058340B"/>
    <w:rsid w:val="00587A41"/>
    <w:rsid w:val="005900A7"/>
    <w:rsid w:val="00596B37"/>
    <w:rsid w:val="005A3786"/>
    <w:rsid w:val="005A49E6"/>
    <w:rsid w:val="005A53AC"/>
    <w:rsid w:val="005A5811"/>
    <w:rsid w:val="005A6382"/>
    <w:rsid w:val="005B22F7"/>
    <w:rsid w:val="005B2371"/>
    <w:rsid w:val="005B2731"/>
    <w:rsid w:val="005B3489"/>
    <w:rsid w:val="005B3C0A"/>
    <w:rsid w:val="005B5550"/>
    <w:rsid w:val="005B7EC1"/>
    <w:rsid w:val="005C59E6"/>
    <w:rsid w:val="005D3B88"/>
    <w:rsid w:val="005E1B09"/>
    <w:rsid w:val="005E2E21"/>
    <w:rsid w:val="005E75E3"/>
    <w:rsid w:val="005F1232"/>
    <w:rsid w:val="005F4157"/>
    <w:rsid w:val="005F48DB"/>
    <w:rsid w:val="005F6FC1"/>
    <w:rsid w:val="006005DD"/>
    <w:rsid w:val="00600E8A"/>
    <w:rsid w:val="00602E57"/>
    <w:rsid w:val="00603F9B"/>
    <w:rsid w:val="00606D2E"/>
    <w:rsid w:val="00610A37"/>
    <w:rsid w:val="00610C6D"/>
    <w:rsid w:val="0061152E"/>
    <w:rsid w:val="00613D9E"/>
    <w:rsid w:val="00622837"/>
    <w:rsid w:val="006228D0"/>
    <w:rsid w:val="00623813"/>
    <w:rsid w:val="00632AB1"/>
    <w:rsid w:val="00633F0B"/>
    <w:rsid w:val="00640E3D"/>
    <w:rsid w:val="00642DF7"/>
    <w:rsid w:val="00644065"/>
    <w:rsid w:val="00645903"/>
    <w:rsid w:val="00645A48"/>
    <w:rsid w:val="00652FD1"/>
    <w:rsid w:val="0065591D"/>
    <w:rsid w:val="00656D60"/>
    <w:rsid w:val="0066207E"/>
    <w:rsid w:val="00662AF0"/>
    <w:rsid w:val="00667179"/>
    <w:rsid w:val="00667FE5"/>
    <w:rsid w:val="00670712"/>
    <w:rsid w:val="0067228D"/>
    <w:rsid w:val="00673B7C"/>
    <w:rsid w:val="00674A01"/>
    <w:rsid w:val="006769BB"/>
    <w:rsid w:val="006776D5"/>
    <w:rsid w:val="00680AFB"/>
    <w:rsid w:val="006855EB"/>
    <w:rsid w:val="00690B3B"/>
    <w:rsid w:val="00696640"/>
    <w:rsid w:val="006C0BEB"/>
    <w:rsid w:val="006C1266"/>
    <w:rsid w:val="006C237B"/>
    <w:rsid w:val="006C5919"/>
    <w:rsid w:val="006C7557"/>
    <w:rsid w:val="006D1F1C"/>
    <w:rsid w:val="006D2898"/>
    <w:rsid w:val="006D45B5"/>
    <w:rsid w:val="006D4B41"/>
    <w:rsid w:val="006D641C"/>
    <w:rsid w:val="006D65A6"/>
    <w:rsid w:val="006D6645"/>
    <w:rsid w:val="006E01BA"/>
    <w:rsid w:val="006E223A"/>
    <w:rsid w:val="006E2461"/>
    <w:rsid w:val="006E2F73"/>
    <w:rsid w:val="006E3410"/>
    <w:rsid w:val="006E3D22"/>
    <w:rsid w:val="006E3E7F"/>
    <w:rsid w:val="006E56E1"/>
    <w:rsid w:val="006F1722"/>
    <w:rsid w:val="006F43D2"/>
    <w:rsid w:val="006F484A"/>
    <w:rsid w:val="00703BB9"/>
    <w:rsid w:val="0070674D"/>
    <w:rsid w:val="007069C3"/>
    <w:rsid w:val="00711EF5"/>
    <w:rsid w:val="007157B7"/>
    <w:rsid w:val="00720517"/>
    <w:rsid w:val="00731039"/>
    <w:rsid w:val="00732C83"/>
    <w:rsid w:val="00733ED9"/>
    <w:rsid w:val="00737A76"/>
    <w:rsid w:val="00742016"/>
    <w:rsid w:val="0074284E"/>
    <w:rsid w:val="007464A7"/>
    <w:rsid w:val="00747CA7"/>
    <w:rsid w:val="00753473"/>
    <w:rsid w:val="007661A0"/>
    <w:rsid w:val="00767053"/>
    <w:rsid w:val="00770EAE"/>
    <w:rsid w:val="0077171A"/>
    <w:rsid w:val="0077533B"/>
    <w:rsid w:val="007755DA"/>
    <w:rsid w:val="007778A3"/>
    <w:rsid w:val="00777F72"/>
    <w:rsid w:val="00780531"/>
    <w:rsid w:val="00780E24"/>
    <w:rsid w:val="00782460"/>
    <w:rsid w:val="00782526"/>
    <w:rsid w:val="00786D24"/>
    <w:rsid w:val="007872B9"/>
    <w:rsid w:val="007920EC"/>
    <w:rsid w:val="007948F9"/>
    <w:rsid w:val="007955BF"/>
    <w:rsid w:val="00795630"/>
    <w:rsid w:val="00795678"/>
    <w:rsid w:val="0079657A"/>
    <w:rsid w:val="007A197F"/>
    <w:rsid w:val="007A42FA"/>
    <w:rsid w:val="007A5465"/>
    <w:rsid w:val="007A64FE"/>
    <w:rsid w:val="007A70B2"/>
    <w:rsid w:val="007A7C2A"/>
    <w:rsid w:val="007B03AB"/>
    <w:rsid w:val="007B20DD"/>
    <w:rsid w:val="007B279F"/>
    <w:rsid w:val="007B4E48"/>
    <w:rsid w:val="007B543C"/>
    <w:rsid w:val="007B5EB0"/>
    <w:rsid w:val="007B7027"/>
    <w:rsid w:val="007C4032"/>
    <w:rsid w:val="007C48EC"/>
    <w:rsid w:val="007D0948"/>
    <w:rsid w:val="007D0CA1"/>
    <w:rsid w:val="007D3BE3"/>
    <w:rsid w:val="007D4A3B"/>
    <w:rsid w:val="007E17B4"/>
    <w:rsid w:val="007E1CE6"/>
    <w:rsid w:val="007E62B7"/>
    <w:rsid w:val="007E765A"/>
    <w:rsid w:val="007F5688"/>
    <w:rsid w:val="007F5EBC"/>
    <w:rsid w:val="007F71CE"/>
    <w:rsid w:val="008030B2"/>
    <w:rsid w:val="00812C44"/>
    <w:rsid w:val="00813B7E"/>
    <w:rsid w:val="008150C4"/>
    <w:rsid w:val="00821DE0"/>
    <w:rsid w:val="008257BB"/>
    <w:rsid w:val="00826B4F"/>
    <w:rsid w:val="00830DFF"/>
    <w:rsid w:val="008342AF"/>
    <w:rsid w:val="00834E36"/>
    <w:rsid w:val="00836E15"/>
    <w:rsid w:val="008411EB"/>
    <w:rsid w:val="00841A96"/>
    <w:rsid w:val="0084323C"/>
    <w:rsid w:val="008610A9"/>
    <w:rsid w:val="008620AF"/>
    <w:rsid w:val="00864D9F"/>
    <w:rsid w:val="00872856"/>
    <w:rsid w:val="008734B7"/>
    <w:rsid w:val="00874963"/>
    <w:rsid w:val="00876065"/>
    <w:rsid w:val="00877C78"/>
    <w:rsid w:val="00877E5F"/>
    <w:rsid w:val="0088784C"/>
    <w:rsid w:val="00894554"/>
    <w:rsid w:val="00895611"/>
    <w:rsid w:val="008968BF"/>
    <w:rsid w:val="008A1FD4"/>
    <w:rsid w:val="008A30DB"/>
    <w:rsid w:val="008B1A3C"/>
    <w:rsid w:val="008B34F5"/>
    <w:rsid w:val="008B4228"/>
    <w:rsid w:val="008D1A1C"/>
    <w:rsid w:val="008D3613"/>
    <w:rsid w:val="008D67D2"/>
    <w:rsid w:val="008E2C87"/>
    <w:rsid w:val="008E2FDD"/>
    <w:rsid w:val="008E373F"/>
    <w:rsid w:val="008E4655"/>
    <w:rsid w:val="008E5EBF"/>
    <w:rsid w:val="008E780B"/>
    <w:rsid w:val="008F16FE"/>
    <w:rsid w:val="008F27AB"/>
    <w:rsid w:val="008F28F0"/>
    <w:rsid w:val="008F3DAA"/>
    <w:rsid w:val="0090280B"/>
    <w:rsid w:val="0090377D"/>
    <w:rsid w:val="009070AB"/>
    <w:rsid w:val="00907121"/>
    <w:rsid w:val="0091037F"/>
    <w:rsid w:val="00913F71"/>
    <w:rsid w:val="00915C3F"/>
    <w:rsid w:val="009175A9"/>
    <w:rsid w:val="00922278"/>
    <w:rsid w:val="009223F1"/>
    <w:rsid w:val="009228F7"/>
    <w:rsid w:val="00931D94"/>
    <w:rsid w:val="009325A5"/>
    <w:rsid w:val="00932B9C"/>
    <w:rsid w:val="00933329"/>
    <w:rsid w:val="00933B18"/>
    <w:rsid w:val="009357BB"/>
    <w:rsid w:val="00936DAC"/>
    <w:rsid w:val="009421DC"/>
    <w:rsid w:val="00946F46"/>
    <w:rsid w:val="00953098"/>
    <w:rsid w:val="00954162"/>
    <w:rsid w:val="00957DA1"/>
    <w:rsid w:val="00962707"/>
    <w:rsid w:val="00967164"/>
    <w:rsid w:val="009715DC"/>
    <w:rsid w:val="00973408"/>
    <w:rsid w:val="00973FB8"/>
    <w:rsid w:val="00975156"/>
    <w:rsid w:val="00983FE7"/>
    <w:rsid w:val="00985E8E"/>
    <w:rsid w:val="00986C79"/>
    <w:rsid w:val="00996B29"/>
    <w:rsid w:val="009A561C"/>
    <w:rsid w:val="009B2A00"/>
    <w:rsid w:val="009B37D0"/>
    <w:rsid w:val="009B5BDE"/>
    <w:rsid w:val="009B773E"/>
    <w:rsid w:val="009B7A71"/>
    <w:rsid w:val="009C3AC2"/>
    <w:rsid w:val="009C592D"/>
    <w:rsid w:val="009C6114"/>
    <w:rsid w:val="009C7517"/>
    <w:rsid w:val="009D4ADF"/>
    <w:rsid w:val="009E24C7"/>
    <w:rsid w:val="009E2807"/>
    <w:rsid w:val="009E6F5B"/>
    <w:rsid w:val="009E729D"/>
    <w:rsid w:val="009F26CC"/>
    <w:rsid w:val="009F49B2"/>
    <w:rsid w:val="009F5E2A"/>
    <w:rsid w:val="00A00794"/>
    <w:rsid w:val="00A04493"/>
    <w:rsid w:val="00A113A4"/>
    <w:rsid w:val="00A141DA"/>
    <w:rsid w:val="00A15530"/>
    <w:rsid w:val="00A21DDB"/>
    <w:rsid w:val="00A26725"/>
    <w:rsid w:val="00A27288"/>
    <w:rsid w:val="00A30C06"/>
    <w:rsid w:val="00A31DB7"/>
    <w:rsid w:val="00A33B6D"/>
    <w:rsid w:val="00A36662"/>
    <w:rsid w:val="00A4022F"/>
    <w:rsid w:val="00A430FE"/>
    <w:rsid w:val="00A44A31"/>
    <w:rsid w:val="00A47220"/>
    <w:rsid w:val="00A5074B"/>
    <w:rsid w:val="00A52420"/>
    <w:rsid w:val="00A55C82"/>
    <w:rsid w:val="00A603FD"/>
    <w:rsid w:val="00A65E86"/>
    <w:rsid w:val="00A67320"/>
    <w:rsid w:val="00A72A24"/>
    <w:rsid w:val="00A72FEB"/>
    <w:rsid w:val="00A730A5"/>
    <w:rsid w:val="00A745BA"/>
    <w:rsid w:val="00A74911"/>
    <w:rsid w:val="00A756C0"/>
    <w:rsid w:val="00A75751"/>
    <w:rsid w:val="00A7584B"/>
    <w:rsid w:val="00A77671"/>
    <w:rsid w:val="00A821AD"/>
    <w:rsid w:val="00A82990"/>
    <w:rsid w:val="00A82AB6"/>
    <w:rsid w:val="00A83A3B"/>
    <w:rsid w:val="00A84808"/>
    <w:rsid w:val="00A85FDE"/>
    <w:rsid w:val="00A90C60"/>
    <w:rsid w:val="00A9320F"/>
    <w:rsid w:val="00A93840"/>
    <w:rsid w:val="00A9489A"/>
    <w:rsid w:val="00A95F90"/>
    <w:rsid w:val="00A97237"/>
    <w:rsid w:val="00AA0CE6"/>
    <w:rsid w:val="00AB0303"/>
    <w:rsid w:val="00AB04FB"/>
    <w:rsid w:val="00AB2A48"/>
    <w:rsid w:val="00AB3A0A"/>
    <w:rsid w:val="00AB3CE1"/>
    <w:rsid w:val="00AB3D51"/>
    <w:rsid w:val="00AB4260"/>
    <w:rsid w:val="00AB7218"/>
    <w:rsid w:val="00AC1343"/>
    <w:rsid w:val="00AC156B"/>
    <w:rsid w:val="00AC32C2"/>
    <w:rsid w:val="00AC6AEF"/>
    <w:rsid w:val="00AC7DF8"/>
    <w:rsid w:val="00AD00FB"/>
    <w:rsid w:val="00AD20FB"/>
    <w:rsid w:val="00AD5C89"/>
    <w:rsid w:val="00AD6251"/>
    <w:rsid w:val="00AD64AC"/>
    <w:rsid w:val="00AD6ACF"/>
    <w:rsid w:val="00AE0FAE"/>
    <w:rsid w:val="00AE20FB"/>
    <w:rsid w:val="00AE4358"/>
    <w:rsid w:val="00AE446E"/>
    <w:rsid w:val="00AE6AC8"/>
    <w:rsid w:val="00AE6CCD"/>
    <w:rsid w:val="00AE7512"/>
    <w:rsid w:val="00AE7B12"/>
    <w:rsid w:val="00AF2F3E"/>
    <w:rsid w:val="00AF43A9"/>
    <w:rsid w:val="00AF44EC"/>
    <w:rsid w:val="00AF4C99"/>
    <w:rsid w:val="00AF5E39"/>
    <w:rsid w:val="00AF5FE2"/>
    <w:rsid w:val="00B002D3"/>
    <w:rsid w:val="00B0102D"/>
    <w:rsid w:val="00B07CF7"/>
    <w:rsid w:val="00B07EC1"/>
    <w:rsid w:val="00B107C3"/>
    <w:rsid w:val="00B10F67"/>
    <w:rsid w:val="00B12ECB"/>
    <w:rsid w:val="00B16237"/>
    <w:rsid w:val="00B16D56"/>
    <w:rsid w:val="00B21095"/>
    <w:rsid w:val="00B22C72"/>
    <w:rsid w:val="00B30CB5"/>
    <w:rsid w:val="00B30F5E"/>
    <w:rsid w:val="00B36904"/>
    <w:rsid w:val="00B36C15"/>
    <w:rsid w:val="00B36C9B"/>
    <w:rsid w:val="00B3772C"/>
    <w:rsid w:val="00B436D1"/>
    <w:rsid w:val="00B43CA5"/>
    <w:rsid w:val="00B504F7"/>
    <w:rsid w:val="00B60508"/>
    <w:rsid w:val="00B649D4"/>
    <w:rsid w:val="00B66330"/>
    <w:rsid w:val="00B66C3F"/>
    <w:rsid w:val="00B70142"/>
    <w:rsid w:val="00B730F1"/>
    <w:rsid w:val="00B73E20"/>
    <w:rsid w:val="00B74248"/>
    <w:rsid w:val="00B7522B"/>
    <w:rsid w:val="00B8101A"/>
    <w:rsid w:val="00B81EDA"/>
    <w:rsid w:val="00B82E66"/>
    <w:rsid w:val="00B831C6"/>
    <w:rsid w:val="00B90E21"/>
    <w:rsid w:val="00B926FC"/>
    <w:rsid w:val="00B951C8"/>
    <w:rsid w:val="00B96DCF"/>
    <w:rsid w:val="00BA61CF"/>
    <w:rsid w:val="00BA7888"/>
    <w:rsid w:val="00BB05E1"/>
    <w:rsid w:val="00BB1277"/>
    <w:rsid w:val="00BB6866"/>
    <w:rsid w:val="00BC2CC8"/>
    <w:rsid w:val="00BC4E6D"/>
    <w:rsid w:val="00BD1309"/>
    <w:rsid w:val="00BD4586"/>
    <w:rsid w:val="00BE366C"/>
    <w:rsid w:val="00BE3ECB"/>
    <w:rsid w:val="00BE6BBF"/>
    <w:rsid w:val="00BE75BF"/>
    <w:rsid w:val="00BE79B6"/>
    <w:rsid w:val="00BF0A0D"/>
    <w:rsid w:val="00BF0A9B"/>
    <w:rsid w:val="00BF0D01"/>
    <w:rsid w:val="00BF1B8A"/>
    <w:rsid w:val="00BF1C30"/>
    <w:rsid w:val="00BF44CD"/>
    <w:rsid w:val="00BF5C94"/>
    <w:rsid w:val="00C032F0"/>
    <w:rsid w:val="00C04932"/>
    <w:rsid w:val="00C04B2A"/>
    <w:rsid w:val="00C0775C"/>
    <w:rsid w:val="00C07F58"/>
    <w:rsid w:val="00C106FF"/>
    <w:rsid w:val="00C12A31"/>
    <w:rsid w:val="00C1529C"/>
    <w:rsid w:val="00C1789B"/>
    <w:rsid w:val="00C238DA"/>
    <w:rsid w:val="00C242D3"/>
    <w:rsid w:val="00C258EF"/>
    <w:rsid w:val="00C26FEE"/>
    <w:rsid w:val="00C27984"/>
    <w:rsid w:val="00C27D48"/>
    <w:rsid w:val="00C305A7"/>
    <w:rsid w:val="00C30788"/>
    <w:rsid w:val="00C329F9"/>
    <w:rsid w:val="00C33B4B"/>
    <w:rsid w:val="00C33EED"/>
    <w:rsid w:val="00C34BF4"/>
    <w:rsid w:val="00C35E0E"/>
    <w:rsid w:val="00C37852"/>
    <w:rsid w:val="00C4000E"/>
    <w:rsid w:val="00C40292"/>
    <w:rsid w:val="00C40862"/>
    <w:rsid w:val="00C44EFF"/>
    <w:rsid w:val="00C50CD0"/>
    <w:rsid w:val="00C5116B"/>
    <w:rsid w:val="00C55B01"/>
    <w:rsid w:val="00C62AFB"/>
    <w:rsid w:val="00C63FFF"/>
    <w:rsid w:val="00C64916"/>
    <w:rsid w:val="00C650A0"/>
    <w:rsid w:val="00C65B44"/>
    <w:rsid w:val="00C65FC2"/>
    <w:rsid w:val="00C66ED7"/>
    <w:rsid w:val="00C67D4C"/>
    <w:rsid w:val="00C74A2C"/>
    <w:rsid w:val="00C77D74"/>
    <w:rsid w:val="00C81216"/>
    <w:rsid w:val="00C82E41"/>
    <w:rsid w:val="00C837B3"/>
    <w:rsid w:val="00C85A9A"/>
    <w:rsid w:val="00C86241"/>
    <w:rsid w:val="00C86261"/>
    <w:rsid w:val="00C90353"/>
    <w:rsid w:val="00C906FB"/>
    <w:rsid w:val="00C92E65"/>
    <w:rsid w:val="00C932DE"/>
    <w:rsid w:val="00C9487B"/>
    <w:rsid w:val="00C95957"/>
    <w:rsid w:val="00C96224"/>
    <w:rsid w:val="00CA174D"/>
    <w:rsid w:val="00CA209B"/>
    <w:rsid w:val="00CA4CED"/>
    <w:rsid w:val="00CA6F8E"/>
    <w:rsid w:val="00CB3755"/>
    <w:rsid w:val="00CB4E26"/>
    <w:rsid w:val="00CC25AD"/>
    <w:rsid w:val="00CC6669"/>
    <w:rsid w:val="00CC6BB9"/>
    <w:rsid w:val="00CD02A0"/>
    <w:rsid w:val="00CD1474"/>
    <w:rsid w:val="00CD1E23"/>
    <w:rsid w:val="00CD677C"/>
    <w:rsid w:val="00CE10D8"/>
    <w:rsid w:val="00CE3764"/>
    <w:rsid w:val="00CE4196"/>
    <w:rsid w:val="00CE5F8C"/>
    <w:rsid w:val="00CF0B90"/>
    <w:rsid w:val="00CF40CB"/>
    <w:rsid w:val="00CF63EC"/>
    <w:rsid w:val="00D00151"/>
    <w:rsid w:val="00D013BF"/>
    <w:rsid w:val="00D023CB"/>
    <w:rsid w:val="00D0735D"/>
    <w:rsid w:val="00D07583"/>
    <w:rsid w:val="00D110AD"/>
    <w:rsid w:val="00D11A80"/>
    <w:rsid w:val="00D125A6"/>
    <w:rsid w:val="00D13EE9"/>
    <w:rsid w:val="00D14123"/>
    <w:rsid w:val="00D20233"/>
    <w:rsid w:val="00D2410A"/>
    <w:rsid w:val="00D24C2D"/>
    <w:rsid w:val="00D26F35"/>
    <w:rsid w:val="00D27713"/>
    <w:rsid w:val="00D34DB7"/>
    <w:rsid w:val="00D351E1"/>
    <w:rsid w:val="00D375C1"/>
    <w:rsid w:val="00D379AF"/>
    <w:rsid w:val="00D41B37"/>
    <w:rsid w:val="00D41EF4"/>
    <w:rsid w:val="00D4353B"/>
    <w:rsid w:val="00D44841"/>
    <w:rsid w:val="00D44CA7"/>
    <w:rsid w:val="00D45742"/>
    <w:rsid w:val="00D4586F"/>
    <w:rsid w:val="00D512DC"/>
    <w:rsid w:val="00D54BE3"/>
    <w:rsid w:val="00D6133B"/>
    <w:rsid w:val="00D64B5B"/>
    <w:rsid w:val="00D673A6"/>
    <w:rsid w:val="00D75F3E"/>
    <w:rsid w:val="00D77B7B"/>
    <w:rsid w:val="00D80862"/>
    <w:rsid w:val="00D846CB"/>
    <w:rsid w:val="00D87F0A"/>
    <w:rsid w:val="00D90AE4"/>
    <w:rsid w:val="00D9100C"/>
    <w:rsid w:val="00D91B64"/>
    <w:rsid w:val="00D91E03"/>
    <w:rsid w:val="00D938DB"/>
    <w:rsid w:val="00D953C0"/>
    <w:rsid w:val="00DA2759"/>
    <w:rsid w:val="00DB077E"/>
    <w:rsid w:val="00DC08E8"/>
    <w:rsid w:val="00DC2AE3"/>
    <w:rsid w:val="00DC3B04"/>
    <w:rsid w:val="00DC563F"/>
    <w:rsid w:val="00DC75C3"/>
    <w:rsid w:val="00DC77BA"/>
    <w:rsid w:val="00DD5235"/>
    <w:rsid w:val="00DE273E"/>
    <w:rsid w:val="00DE46B1"/>
    <w:rsid w:val="00DE6FFC"/>
    <w:rsid w:val="00DE7AAE"/>
    <w:rsid w:val="00DF1476"/>
    <w:rsid w:val="00DF1506"/>
    <w:rsid w:val="00DF316E"/>
    <w:rsid w:val="00DF436C"/>
    <w:rsid w:val="00DF6228"/>
    <w:rsid w:val="00E07B15"/>
    <w:rsid w:val="00E2081B"/>
    <w:rsid w:val="00E22C67"/>
    <w:rsid w:val="00E25BA0"/>
    <w:rsid w:val="00E27DF2"/>
    <w:rsid w:val="00E3007C"/>
    <w:rsid w:val="00E30FD4"/>
    <w:rsid w:val="00E3101A"/>
    <w:rsid w:val="00E31EBD"/>
    <w:rsid w:val="00E32E84"/>
    <w:rsid w:val="00E3337B"/>
    <w:rsid w:val="00E34C67"/>
    <w:rsid w:val="00E36260"/>
    <w:rsid w:val="00E40A7A"/>
    <w:rsid w:val="00E42575"/>
    <w:rsid w:val="00E43E31"/>
    <w:rsid w:val="00E44445"/>
    <w:rsid w:val="00E45A93"/>
    <w:rsid w:val="00E510D6"/>
    <w:rsid w:val="00E55179"/>
    <w:rsid w:val="00E55CDB"/>
    <w:rsid w:val="00E578DD"/>
    <w:rsid w:val="00E61337"/>
    <w:rsid w:val="00E62C0B"/>
    <w:rsid w:val="00E6322D"/>
    <w:rsid w:val="00E64589"/>
    <w:rsid w:val="00E655F1"/>
    <w:rsid w:val="00E712CB"/>
    <w:rsid w:val="00E76775"/>
    <w:rsid w:val="00E773A8"/>
    <w:rsid w:val="00E8054F"/>
    <w:rsid w:val="00E878A4"/>
    <w:rsid w:val="00E87A2E"/>
    <w:rsid w:val="00E90058"/>
    <w:rsid w:val="00E91790"/>
    <w:rsid w:val="00E92E13"/>
    <w:rsid w:val="00E93DA0"/>
    <w:rsid w:val="00E977D2"/>
    <w:rsid w:val="00EA0238"/>
    <w:rsid w:val="00EA588B"/>
    <w:rsid w:val="00EB0007"/>
    <w:rsid w:val="00EB3CD1"/>
    <w:rsid w:val="00EB5AAE"/>
    <w:rsid w:val="00EC17AD"/>
    <w:rsid w:val="00EC7CA2"/>
    <w:rsid w:val="00ED15F6"/>
    <w:rsid w:val="00ED3FCA"/>
    <w:rsid w:val="00ED565F"/>
    <w:rsid w:val="00ED6538"/>
    <w:rsid w:val="00EE2DAF"/>
    <w:rsid w:val="00EE5C49"/>
    <w:rsid w:val="00EE6059"/>
    <w:rsid w:val="00EE6854"/>
    <w:rsid w:val="00EE7679"/>
    <w:rsid w:val="00EF22C5"/>
    <w:rsid w:val="00F02329"/>
    <w:rsid w:val="00F049A3"/>
    <w:rsid w:val="00F106ED"/>
    <w:rsid w:val="00F114F5"/>
    <w:rsid w:val="00F11DB0"/>
    <w:rsid w:val="00F123F6"/>
    <w:rsid w:val="00F12E79"/>
    <w:rsid w:val="00F13995"/>
    <w:rsid w:val="00F1484C"/>
    <w:rsid w:val="00F1650E"/>
    <w:rsid w:val="00F248D8"/>
    <w:rsid w:val="00F26BEA"/>
    <w:rsid w:val="00F30ACD"/>
    <w:rsid w:val="00F32301"/>
    <w:rsid w:val="00F354DB"/>
    <w:rsid w:val="00F528B7"/>
    <w:rsid w:val="00F53526"/>
    <w:rsid w:val="00F53C51"/>
    <w:rsid w:val="00F5471C"/>
    <w:rsid w:val="00F56BA6"/>
    <w:rsid w:val="00F57AF6"/>
    <w:rsid w:val="00F61B73"/>
    <w:rsid w:val="00F61FCB"/>
    <w:rsid w:val="00F6304D"/>
    <w:rsid w:val="00F632BD"/>
    <w:rsid w:val="00F641BD"/>
    <w:rsid w:val="00F653FD"/>
    <w:rsid w:val="00F7466A"/>
    <w:rsid w:val="00F77633"/>
    <w:rsid w:val="00F77C28"/>
    <w:rsid w:val="00F80B92"/>
    <w:rsid w:val="00F85996"/>
    <w:rsid w:val="00F8653B"/>
    <w:rsid w:val="00F92EFF"/>
    <w:rsid w:val="00F95056"/>
    <w:rsid w:val="00F978C3"/>
    <w:rsid w:val="00FA0153"/>
    <w:rsid w:val="00FA43BD"/>
    <w:rsid w:val="00FA633B"/>
    <w:rsid w:val="00FA65DE"/>
    <w:rsid w:val="00FB154F"/>
    <w:rsid w:val="00FB2557"/>
    <w:rsid w:val="00FB5670"/>
    <w:rsid w:val="00FB724F"/>
    <w:rsid w:val="00FC00E2"/>
    <w:rsid w:val="00FC0A74"/>
    <w:rsid w:val="00FC2634"/>
    <w:rsid w:val="00FC2CCF"/>
    <w:rsid w:val="00FD2803"/>
    <w:rsid w:val="00FD5895"/>
    <w:rsid w:val="00FE4D93"/>
    <w:rsid w:val="00FE5EF1"/>
    <w:rsid w:val="00FF0E38"/>
    <w:rsid w:val="00FF2E80"/>
    <w:rsid w:val="00FF42E1"/>
    <w:rsid w:val="00FF4F4F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091EF2E-49AE-45C0-A832-FD81D9B2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9B2"/>
  </w:style>
  <w:style w:type="paragraph" w:styleId="Ttulo1">
    <w:name w:val="heading 1"/>
    <w:basedOn w:val="Normal"/>
    <w:next w:val="Normal"/>
    <w:link w:val="Ttulo1Car"/>
    <w:uiPriority w:val="9"/>
    <w:qFormat/>
    <w:rsid w:val="00390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596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0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5596B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9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390DA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D45B5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FC00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lid-translationtranslation">
    <w:name w:val="tlid-translationtranslation"/>
    <w:basedOn w:val="Fuentedeprrafopredeter"/>
    <w:rsid w:val="002E7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14.jpeg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835D3F3-641E-4F62-A5ED-CE4CCB594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5531</TotalTime>
  <Pages>21</Pages>
  <Words>5304</Words>
  <Characters>29177</Characters>
  <Application>Microsoft Office Word</Application>
  <DocSecurity>0</DocSecurity>
  <Lines>243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ana</cp:lastModifiedBy>
  <cp:revision>879</cp:revision>
  <dcterms:created xsi:type="dcterms:W3CDTF">2019-04-29T10:02:00Z</dcterms:created>
  <dcterms:modified xsi:type="dcterms:W3CDTF">2020-10-19T04:54:00Z</dcterms:modified>
</cp:coreProperties>
</file>