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4C6108">
        <w:rPr>
          <w:rFonts w:ascii="Arial" w:eastAsia="Calibri" w:hAnsi="Arial" w:cs="Arial"/>
          <w:b/>
          <w:sz w:val="28"/>
          <w:szCs w:val="24"/>
          <w:lang w:val="ru-RU"/>
        </w:rPr>
        <w:t>07-14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Марта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  <w:bookmarkStart w:id="0" w:name="_GoBack"/>
      <w:bookmarkEnd w:id="0"/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94026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8157805" w:history="1">
            <w:r w:rsidR="00940261" w:rsidRPr="00BA39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40261">
              <w:rPr>
                <w:noProof/>
                <w:webHidden/>
              </w:rPr>
              <w:tab/>
            </w:r>
            <w:r w:rsidR="00940261">
              <w:rPr>
                <w:noProof/>
                <w:webHidden/>
              </w:rPr>
              <w:fldChar w:fldCharType="begin"/>
            </w:r>
            <w:r w:rsidR="00940261">
              <w:rPr>
                <w:noProof/>
                <w:webHidden/>
              </w:rPr>
              <w:instrText xml:space="preserve"> PAGEREF _Toc98157805 \h </w:instrText>
            </w:r>
            <w:r w:rsidR="00940261">
              <w:rPr>
                <w:noProof/>
                <w:webHidden/>
              </w:rPr>
            </w:r>
            <w:r w:rsidR="00940261">
              <w:rPr>
                <w:noProof/>
                <w:webHidden/>
              </w:rPr>
              <w:fldChar w:fldCharType="separate"/>
            </w:r>
            <w:r w:rsidR="00940261">
              <w:rPr>
                <w:noProof/>
                <w:webHidden/>
              </w:rPr>
              <w:t>1</w:t>
            </w:r>
            <w:r w:rsidR="00940261"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06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Приезжайте на Кубу на Международный фестиваль Карибов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07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категорически против дезинформации и цензуры в украинско-российском конфликте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08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участвует в форуме по устойчивому развитию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09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Достижения кубинских женщин выделяются в Индии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0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Женщины в центре преобразований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1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ратифицировала обязательство по устойчивому развитию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2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Деловая ярмарка Expocam способствует росту экономики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3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Международный фестиваль танца пройдёт на улицах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4" w:history="1">
            <w:r w:rsidRPr="00BA39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5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приблизилась к 10 миллионам человек с вакцинацией против Ковид-19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6" w:history="1">
            <w:r w:rsidRPr="00BA39F6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7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против расширения мер вмешательства США в Венесуэлу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8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Коста-риканские бизнесмены заинтересованы в переговорах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19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ценит солидарность Африки, Карибского бассейна и Тихого океана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20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и Турция выражают заинтересованность в укреплении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21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и Чили выступают за углубление двустороннего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22" w:history="1">
            <w:r w:rsidRPr="00BA39F6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0261" w:rsidRDefault="0094026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8157823" w:history="1">
            <w:r w:rsidRPr="00BA39F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A39F6">
              <w:rPr>
                <w:rStyle w:val="Hipervnculo"/>
                <w:rFonts w:cs="Arial"/>
                <w:noProof/>
                <w:lang w:val="ru-RU" w:eastAsia="es-ES"/>
              </w:rPr>
              <w:t>Куба денонсировала на региональном форуме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_Toc98157823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40C7" w:rsidRPr="0018342A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18342A" w:rsidRDefault="00ED6E56" w:rsidP="000140C7"/>
        <w:p w:rsidR="004455B8" w:rsidRPr="0018342A" w:rsidRDefault="004455B8" w:rsidP="000140C7"/>
        <w:p w:rsidR="00A33B68" w:rsidRDefault="00A33B68" w:rsidP="000140C7"/>
        <w:p w:rsidR="00940261" w:rsidRPr="0018342A" w:rsidRDefault="00940261" w:rsidP="000140C7"/>
        <w:p w:rsidR="00476BC3" w:rsidRPr="0018342A" w:rsidRDefault="00476BC3" w:rsidP="000140C7"/>
        <w:p w:rsidR="00476BC3" w:rsidRDefault="00476BC3" w:rsidP="000140C7"/>
        <w:p w:rsidR="002A7A19" w:rsidRPr="0018342A" w:rsidRDefault="002A7A19" w:rsidP="000140C7"/>
        <w:p w:rsidR="00390DAE" w:rsidRPr="0018342A" w:rsidRDefault="00DA59B9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98157805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18342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200BA" w:rsidRPr="000200BA" w:rsidRDefault="000200BA" w:rsidP="000200BA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 w:eastAsia="es-ES"/>
        </w:rPr>
      </w:pPr>
      <w:bookmarkStart w:id="2" w:name="_Toc98157806"/>
      <w:r w:rsidRPr="000200BA">
        <w:rPr>
          <w:rFonts w:cs="Arial"/>
          <w:szCs w:val="24"/>
          <w:lang w:val="ru-RU" w:eastAsia="es-ES"/>
        </w:rPr>
        <w:t>Приезжайте на Кубу на Международный фестиваль Карибов</w:t>
      </w:r>
      <w:bookmarkEnd w:id="2"/>
    </w:p>
    <w:p w:rsidR="000200BA" w:rsidRDefault="000200BA" w:rsidP="000200BA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2238375"/>
            <wp:effectExtent l="0" t="0" r="0" b="9525"/>
            <wp:docPr id="1" name="Imagen 1" descr="https://ruso.prensa-latina.cu/images/pl-ru/2022/03/quema-del-diablo-en-la-localidad-de-barran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2/03/quema-del-diablo-en-la-localidad-de-barranc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Сантьяго-де-Куба, 7 марта</w:t>
      </w: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 41-й Международный Карибский фестиваль пройдет в этом кубинском городе с 3 по 9 июля, согласно распространенному сообщению под эгидой Карибского Дома.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Посвященное 40-летию этого культурного учреждения, дню рождения Септето "Туркино" и трем десятилетиям Театральной студии "Макуба", мероприятие будет адаптировано к эпидемиологическим обстоятельствам КОВИД-19, которые уже в 2020 году осложнили программу 39-го выпуска.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Хотя в этом случае воля организаторов возобладала, и программа была разработана в виртуальной модальности, которая завершилась традиционным "Сожжением дьявола" в городе Барранкас, центре гаитянского наследия, но все же массовость, характеризующая встречу, была нарушена.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Мероприятия "несмотря ни на что" проводились непрерывно на фоне ураганов, подземных толчков и других стихийных бедствий, а также обстоятельств политической нестабильности, таких как государственный переворот в Гондурасе в 2009 году, когда была отдана дань уважения культуре.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 связи с этим в городе ожидалось присутствие президента Мануэля Селайи, который был насильственно лишен своего конституционного мандата.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Урок, извлеченный коллективом Карибского Дома и других культурных учреждений Сантьяго, заключается в стойкости перед лицом различных нападений в замечательных усилиях любой ценой поддержать эту встречу братьев Карибской духовности.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Это стремление к сопротивлению, которое поддерживало традиционную популярную культуру на протяжении веков, будет способствовать реализации программы мероприятий, которые подготовят с учетом ограничений, продиктованных ходом пандемии.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Перед тем была хорошая преамбула, когда в январе этого года проведен XV Международный коллоквиум, посвященный памяти Джоэля Джеймса, основателя Дома и фестивалей, который оставил впечатляющее наследие в кубинской культуре, когда умер в июне 2006 года.</w:t>
      </w:r>
    </w:p>
    <w:p w:rsidR="0078774D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Плакат, разработанный Алексисом Кабальеро, с его яркими цветами и пламенем, намекающим на огонь Фестиваля, является очень ярким способом сопроводить эти дни перед летом и подг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отовку к юбилею в середине лета. </w:t>
      </w:r>
      <w:r w:rsidR="0078774D" w:rsidRPr="000200B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200BA" w:rsidRPr="000200BA" w:rsidRDefault="00CD3DCE" w:rsidP="000200BA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3" w:name="_Toc98157807"/>
      <w:r w:rsidRPr="00CD3DCE">
        <w:rPr>
          <w:rFonts w:cs="Arial"/>
          <w:szCs w:val="24"/>
          <w:lang w:val="ru-RU" w:eastAsia="es-ES"/>
        </w:rPr>
        <w:t>Куба</w:t>
      </w:r>
      <w:r w:rsidR="000200BA">
        <w:rPr>
          <w:rFonts w:cs="Arial"/>
          <w:szCs w:val="24"/>
          <w:lang w:val="ru-RU" w:eastAsia="es-ES"/>
        </w:rPr>
        <w:t xml:space="preserve"> </w:t>
      </w:r>
      <w:r w:rsidR="000200BA" w:rsidRPr="000200BA">
        <w:rPr>
          <w:rFonts w:cs="Arial"/>
          <w:szCs w:val="24"/>
          <w:lang w:val="ru-RU" w:eastAsia="es-ES"/>
        </w:rPr>
        <w:t>категорически против дезинформации и цензуры в украинско-российском конфликте</w:t>
      </w:r>
      <w:bookmarkEnd w:id="3"/>
    </w:p>
    <w:p w:rsidR="000200BA" w:rsidRDefault="000200BA" w:rsidP="00020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F1419"/>
          <w:sz w:val="18"/>
          <w:szCs w:val="18"/>
          <w:lang w:val="ru-RU" w:eastAsia="es-ES"/>
        </w:rPr>
      </w:pPr>
      <w:r w:rsidRPr="000200BA">
        <w:rPr>
          <w:rFonts w:ascii="Arial" w:eastAsia="Times New Roman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 wp14:anchorId="5C64E041" wp14:editId="24FBFC2D">
            <wp:extent cx="2990850" cy="1990725"/>
            <wp:effectExtent l="0" t="0" r="0" b="9525"/>
            <wp:docPr id="10" name="Imagen 10" descr="https://ruso.prensa-latina.cu/images/pl-ru/2022/03/upec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03/upec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Гавана, 8 марта.</w:t>
      </w: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 Союз кубинских журналистов (УПЕК) выступил против того, что считает войной дезинформации и цензуры вокруг конфликта между Россией и Украиной, с поощрением русофобии.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hyperlink r:id="rId11" w:history="1">
        <w:r w:rsidRPr="000200BA">
          <w:rPr>
            <w:rFonts w:ascii="Arial" w:hAnsi="Arial" w:cs="Arial"/>
            <w:sz w:val="24"/>
            <w:szCs w:val="24"/>
            <w:lang w:val="ru-RU" w:eastAsia="es-ES"/>
          </w:rPr>
          <w:t>Без существенных результатов российско-украинские переговоры</w:t>
        </w:r>
      </w:hyperlink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В заявлении председателя УПЭК критикуются действия по отключению России о мировых центров информации, запрету ее СМИ и осуждению журналистов.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Эти меры, ни разу не применявшиеся перед лицом многократных вторжений Соединенных Штатов во многие страны, являются еще и атакой на культуру, усиленной до средневековой инквизиции русской литературы и прочих художественных проявлений, своего рода немыслимым новым варварством в предполагаемой культурной Европе, говорится в заявлении.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Из-за цензуры в отношении </w:t>
      </w:r>
      <w:proofErr w:type="spellStart"/>
      <w:r w:rsidRPr="000200BA">
        <w:rPr>
          <w:rFonts w:ascii="Arial" w:hAnsi="Arial" w:cs="Arial"/>
          <w:sz w:val="24"/>
          <w:szCs w:val="24"/>
          <w:lang w:val="ru-RU" w:eastAsia="es-ES"/>
        </w:rPr>
        <w:t>RussiaToday</w:t>
      </w:r>
      <w:proofErr w:type="spellEnd"/>
      <w:r w:rsidRPr="000200BA">
        <w:rPr>
          <w:rFonts w:ascii="Arial" w:hAnsi="Arial" w:cs="Arial"/>
          <w:sz w:val="24"/>
          <w:szCs w:val="24"/>
          <w:lang w:val="ru-RU" w:eastAsia="es-ES"/>
        </w:rPr>
        <w:t> (RT), Sputnik и других российских СМИ кажется, что единственная история, которая существует, — это история Вашингтона, — добавляет текст.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Отмечает, что Соединенные Штаты вместе с НАТО провозгласили себя судьей мировой правды, и их коммуникационные платформы маркируют профили журналистов, работающих в новостных СМИ российского происхождения, а также независимых репортеров и технического персонала, которые оказывали услуги аутсорсинга.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Никто не осмелился сделать что-то подобное с CNN или </w:t>
      </w:r>
      <w:proofErr w:type="spellStart"/>
      <w:r w:rsidRPr="000200BA">
        <w:rPr>
          <w:rFonts w:ascii="Arial" w:hAnsi="Arial" w:cs="Arial"/>
          <w:sz w:val="24"/>
          <w:szCs w:val="24"/>
          <w:lang w:val="ru-RU" w:eastAsia="es-ES"/>
        </w:rPr>
        <w:t>FoxNews</w:t>
      </w:r>
      <w:proofErr w:type="spellEnd"/>
      <w:r w:rsidRPr="000200BA">
        <w:rPr>
          <w:rFonts w:ascii="Arial" w:hAnsi="Arial" w:cs="Arial"/>
          <w:sz w:val="24"/>
          <w:szCs w:val="24"/>
          <w:lang w:val="ru-RU" w:eastAsia="es-ES"/>
        </w:rPr>
        <w:t>, когда они сделали возможной дезинформацию, закончившуюся смертями миллиона человек в Ираке, Афганистане, Ливии и кровавым хаосом, который продолжается до сих пор, добавляет группа кубинских журналистов.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УПЕК подтвердил в декларации свое миролюбивое призвание и солидарность с жертвами конфликта.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Подчеркнул свое предупреждение "об этой войне против информации, против честной журналистики и против культуры; войне, которая разрушает концепции и ценности, завоеванные всем человечеством на протяжении всей его истории".</w:t>
      </w:r>
    </w:p>
    <w:p w:rsidR="00300530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 тексте делается вывод: дезинформация является преступлением против культуры и в нынешних условиях способствует апогею неофашизма и других зол</w:t>
      </w:r>
      <w:r w:rsidRPr="000200BA">
        <w:rPr>
          <w:rFonts w:ascii="Arial" w:eastAsia="Times New Roman" w:hAnsi="Arial" w:cs="Arial"/>
          <w:color w:val="0F1419"/>
          <w:sz w:val="20"/>
          <w:szCs w:val="20"/>
          <w:lang w:val="ru-RU" w:eastAsia="es-ES"/>
        </w:rPr>
        <w:t>.</w:t>
      </w:r>
      <w:r w:rsidR="00CD3DCE" w:rsidRPr="00CD3DC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01EBD" w:rsidRPr="0018342A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0200BA" w:rsidRPr="000200BA" w:rsidRDefault="000200BA" w:rsidP="000200BA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4" w:name="_Toc98157808"/>
      <w:r w:rsidRPr="000200BA">
        <w:rPr>
          <w:rFonts w:cs="Arial"/>
          <w:szCs w:val="24"/>
          <w:lang w:val="ru-RU" w:eastAsia="es-ES"/>
        </w:rPr>
        <w:t>Куба участвует в форуме по устойчивому развитию</w:t>
      </w:r>
      <w:bookmarkEnd w:id="4"/>
    </w:p>
    <w:p w:rsidR="000200BA" w:rsidRPr="000200BA" w:rsidRDefault="000200BA" w:rsidP="000200BA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  <w:lang w:val="ru-RU"/>
        </w:rPr>
      </w:pPr>
    </w:p>
    <w:p w:rsidR="000200BA" w:rsidRDefault="000200BA" w:rsidP="000200BA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 wp14:anchorId="7228BF56" wp14:editId="20413AFC">
            <wp:extent cx="2990850" cy="2238375"/>
            <wp:effectExtent l="0" t="0" r="0" b="9525"/>
            <wp:docPr id="29" name="Imagen 29" descr="https://ruso.prensa-latina.cu/images/pl-ru/2022/03/cuba%20en%20f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ru/2022/03/cuba%20en%20for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Сан-Хосе, 8 марта. Куба продолжает участие в V форуме по устойчивому развитию стран Латинской Америки и Карибского бассейна, ежегодном мероприятии, посвященном реализации Программы ООН на период до 2030 года.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Кубинскую делегацию, присутствующую в качестве вице-президента Экономической комиссии для Латинской Америки и Карибского бассейна (ЭКЛАК, организатор мероприятия), возглавляет министр внешней торговли и иностранных инвестиций Родриго Мальмьерка.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Представители кубинских министерств экономики и планирования, иностранных дел и внешней торговли, а также Национального управления статистики и информации (ONEI) - столпы Национальной группы по реализации Программы ООН на период до 2030 года - входят в кубинскую делегацию.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 рамках форума Куба проинформирует страны региона об основных достижениях и проблемах в ходе реализации Программы на период до 2030 года и в контексте пандемии КОВИД-19.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Вышеизложенное, с акцентом на Цели в области устойчивого развития, которые будут подробно рассмотрены на этом заседании форума: четвертая (качественное образование), пятая (гендерное равенство), четырнадцатая (подводная жизнь), пятнадцатая (жизнь наземных экосистем) и семнадцатый (партнерства в интересах устойчивого развития).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Кроме того, члены делегации проведут разнообразную двустороннюю программу, включающую встречи с присутствующими на мероприятии представителями правительства, руководителями различных международных организаций, коста-риканскими и кубинскими бизнесменами, проживающими за рубежом.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Около 750 делегатов из 33 стран-членов регионального блока подтвердили свое участие во встрече, организованной Экономической комиссией для Латинской Америки и Карибского бассейна (ЭКЛАК) и состоявшейся в отеле CrownePlazaCorobicí в столице, с личным присутствием и в виртуальном формате.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Форум был открыт вчера президентом Коста-Рики Карлосом Альварадо в качестве временного председателя ЭКЛАК, заместителем Генерального секретаря Организации Объединенных Наций Аминой Мохаммед; и исполнительным секретарем ЭКЛАК Алисией Барсеной.</w:t>
      </w:r>
    </w:p>
    <w:p w:rsid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Это пятое совещание направлено на предоставление полезных возможностей для взаимного обучения посредством добровольных обзоров, обмена передовым опытом и обсуждения общих целей.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A4D7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200BA" w:rsidRPr="000200BA" w:rsidRDefault="00CD3DCE" w:rsidP="000200BA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5" w:name="_Toc98157809"/>
      <w:r w:rsidRPr="00CD3DCE">
        <w:rPr>
          <w:rFonts w:cs="Arial"/>
          <w:szCs w:val="24"/>
          <w:lang w:val="ru-RU" w:eastAsia="es-ES"/>
        </w:rPr>
        <w:lastRenderedPageBreak/>
        <w:t xml:space="preserve">Куба </w:t>
      </w:r>
      <w:r w:rsidR="000200BA" w:rsidRPr="000200BA">
        <w:rPr>
          <w:rFonts w:cs="Arial"/>
          <w:szCs w:val="24"/>
          <w:lang w:val="ru-RU" w:eastAsia="es-ES"/>
        </w:rPr>
        <w:t>Достижения кубинских женщин выделяются в Индии</w:t>
      </w:r>
      <w:bookmarkEnd w:id="5"/>
    </w:p>
    <w:p w:rsidR="000200BA" w:rsidRPr="000200BA" w:rsidRDefault="000200BA" w:rsidP="000200BA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  <w:lang w:val="ru-RU"/>
        </w:rPr>
      </w:pPr>
    </w:p>
    <w:p w:rsidR="000200BA" w:rsidRDefault="000200BA" w:rsidP="000200BA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 descr="https://ruso.prensa-latina.cu/images/pl-ru/2021/04/cuba-aislamiento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4/cuba-aislamiento-cov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Нью-Дели, 9 марта</w:t>
      </w:r>
      <w:r w:rsidRPr="000200BA">
        <w:rPr>
          <w:rFonts w:ascii="Arial" w:hAnsi="Arial" w:cs="Arial"/>
          <w:sz w:val="24"/>
          <w:szCs w:val="24"/>
          <w:lang w:val="ru-RU" w:eastAsia="es-ES"/>
        </w:rPr>
        <w:t>.</w:t>
      </w: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 Куба открыла свой первый завод химического синтеза для производства непатентованных фармацевтических продуктов в честь Международного женского дня, компания, которая развивается, несмотря на блокаду США, сообщает индийский портал </w:t>
      </w:r>
      <w:proofErr w:type="spellStart"/>
      <w:r w:rsidRPr="000200BA">
        <w:rPr>
          <w:rFonts w:ascii="Arial" w:hAnsi="Arial" w:cs="Arial"/>
          <w:sz w:val="24"/>
          <w:szCs w:val="24"/>
          <w:lang w:val="ru-RU" w:eastAsia="es-ES"/>
        </w:rPr>
        <w:t>NewsClick</w:t>
      </w:r>
      <w:proofErr w:type="spellEnd"/>
      <w:r w:rsidRPr="000200B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Фармацевтическая компания «8 марта» является одним из многих государственных предприятий кубинской биофармацевтической промышленности и производит бета-лактамные антибиотики (цефалоспорин, пенициллин и карбапенем) в различных формах: инъекционные, капсульные и порошкообразные для пероральной суспензии, говорится на сайте.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Организация была открыта Вильмой Эспин, инженером-химиком и лидером Коммунистической партии, которая основала Федерацию кубинских женщин (FMC) в 1960 году для расширения экономических и политических прав и возможностей женщин и гендерного равенства на острове.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 Социальных институтах и ​​гендерноминдексеОрганизацииэкономическогосотрудничестваиразвития, Кубанабрала 0,02 баллав 2014 году (последнийизимеющихся), чтоуказываетнаочень низкий уровень дискриминации женщин в социальных институтах.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Индекс гендерного неравенства Программы развития Организации Объединенных Наций дал Кубе 0,304 балла, что ниже среднемирового показателя 0,436, индекс, по которому страна прогрессирует наравне со многими развитыми странами с точки зрения репродуктивного здоровья, расширения прав и возможностей и рынка труда.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Точно так же Куба гарантирует доступ ко всеобщему и бесплатному образованию для женщин и устанавливает равную оплату за одинаковую работу и представляет собой </w:t>
      </w: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второй парламент в мире с самым высоким участием женщин, в котором женщины составляют почти 53 процента.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По данным портала, женщины представляют 70 процентов профессиональных судей и прокуроров на Кубе.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Впечатляющие достижения Кубы, сообщает сайт, достигнуты, несмотря на экономическую блокаду, введенную Соединенными Штатами.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Напоминается, что во время Covid-19 Белый дом намеренно препятствовал ввозу предметов медицинского назначения и препятствовал приобретению более 30 срочных продуктов и принадлежностей для протоколов профилактики и лечения.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С апреля по декабрь 2020 года блокада США нанесла кубинскому сектору здравоохранения убытки в размере 200 миллионов долларов.</w:t>
      </w:r>
    </w:p>
    <w:p w:rsidR="000200BA" w:rsidRPr="000200B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Вашингтон предотвратил выполнение финансовых операций с поставщиками закупленных материалов и выполнение пожертвований от различных организаций для борьбы с пандемией.</w:t>
      </w:r>
    </w:p>
    <w:p w:rsidR="00F44933" w:rsidRPr="0018342A" w:rsidRDefault="000200BA" w:rsidP="000200B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Система здравоохранения Кубы и ее биофармацевтическое мастерство во многом обязаны видению лидера кубинской революции Фиделя Кастро, который уделял первостепенное внимание образованию и здравоохранению, подчеркивает NewsClick.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44933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200BA" w:rsidRPr="000200BA" w:rsidRDefault="000200BA" w:rsidP="000200BA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6" w:name="_Toc98157810"/>
      <w:proofErr w:type="spellStart"/>
      <w:r w:rsidRPr="000200BA">
        <w:rPr>
          <w:rFonts w:cs="Arial"/>
          <w:szCs w:val="24"/>
          <w:lang w:val="ru-RU" w:eastAsia="es-ES"/>
        </w:rPr>
        <w:t>Женщины</w:t>
      </w:r>
      <w:proofErr w:type="spellEnd"/>
      <w:r w:rsidRPr="000200BA">
        <w:rPr>
          <w:rFonts w:cs="Arial"/>
          <w:szCs w:val="24"/>
          <w:lang w:val="ru-RU" w:eastAsia="es-ES"/>
        </w:rPr>
        <w:t xml:space="preserve"> в </w:t>
      </w:r>
      <w:proofErr w:type="spellStart"/>
      <w:r w:rsidRPr="000200BA">
        <w:rPr>
          <w:rFonts w:cs="Arial"/>
          <w:szCs w:val="24"/>
          <w:lang w:val="ru-RU" w:eastAsia="es-ES"/>
        </w:rPr>
        <w:t>центре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преобразований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на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Кубе</w:t>
      </w:r>
      <w:bookmarkEnd w:id="6"/>
      <w:proofErr w:type="spellEnd"/>
    </w:p>
    <w:p w:rsidR="000200BA" w:rsidRDefault="000200BA" w:rsidP="000200B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312E975C" wp14:editId="63716801">
            <wp:extent cx="2990850" cy="1990725"/>
            <wp:effectExtent l="0" t="0" r="0" b="9525"/>
            <wp:docPr id="16" name="Imagen 16" descr="https://ruso.prensa-latina.cu/images/pl-fr/boletin-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boletin-covid-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Гавана, 9 марта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 Куба отмечает Международный женский день достижениями в области политических, культурных, социальных и семейных прав, а также вызовами, которые ставят женщин в центр процесса преобразования острова.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Создание Федерации кубинских женщин в 1960 году позволило женщинам участвовать в разработке политики и осуществлении мер по ликвидации предрассудков и стереотипов, удерживающих их в подчиненном положении в обществе.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Спустя более шести десятилетий кубинские женщины составляют почти 49 процентов членов Национальной ассамблеи народной власти (парламента), 51 процент в провинциальных правительствах и 34 процента в муниципальных органах власти.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Точно так же из 89 214 человек, занимающихся научной и технической деятельностью в стране, 53 процента составляют женщины, а также 68 процентов из 7 750 исследователей, классифицированных на конец 2019 года.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Помимо достижений в таких аспектах, как равный вклад в производственные сферы и управленческие задачи, а также в признании их вклада в семью как ячейку общества, они по-прежнему сталкиваются с гендерными культурными барьерами, которые мешают их полной реализации.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Таким образом, реализация Национальной программы улучшения положения женщин считается краеугольным камнем в поощрении действий, направленных на обеспечение равных прав, и институционализации политики в этой области.</w:t>
      </w:r>
    </w:p>
    <w:p w:rsidR="00FA0722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С другой стороны, проект Семейного кодекса, который в настоящее время находится в процессе всенародного обсуждения, устанавливает экономическую ценность работы по дому, ухода за пожилыми людьми или инвалидами и, среди прочего, укрепляет фигуру бывшей уязвимой супруги.</w:t>
      </w:r>
      <w:r w:rsidRPr="000200B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A0722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200BA" w:rsidRPr="000200BA" w:rsidRDefault="000200BA" w:rsidP="000200BA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7" w:name="_Toc98157811"/>
      <w:proofErr w:type="spellStart"/>
      <w:r w:rsidRPr="000200BA">
        <w:rPr>
          <w:rFonts w:cs="Arial"/>
          <w:szCs w:val="24"/>
          <w:lang w:val="ru-RU" w:eastAsia="es-ES"/>
        </w:rPr>
        <w:t>Куба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ратифицировала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обязательство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по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устойчивому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развитию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Карибского</w:t>
      </w:r>
      <w:proofErr w:type="spellEnd"/>
      <w:r w:rsidRPr="000200BA">
        <w:rPr>
          <w:rFonts w:cs="Arial"/>
          <w:szCs w:val="24"/>
          <w:lang w:val="ru-RU" w:eastAsia="es-ES"/>
        </w:rPr>
        <w:t xml:space="preserve"> </w:t>
      </w:r>
      <w:proofErr w:type="spellStart"/>
      <w:r w:rsidRPr="000200BA">
        <w:rPr>
          <w:rFonts w:cs="Arial"/>
          <w:szCs w:val="24"/>
          <w:lang w:val="ru-RU" w:eastAsia="es-ES"/>
        </w:rPr>
        <w:t>бассейна</w:t>
      </w:r>
      <w:bookmarkEnd w:id="7"/>
      <w:proofErr w:type="spellEnd"/>
    </w:p>
    <w:p w:rsidR="000200BA" w:rsidRPr="000200BA" w:rsidRDefault="000200BA" w:rsidP="000200B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1FBEA5B3" wp14:editId="6FE7825D">
            <wp:extent cx="2238375" cy="2247900"/>
            <wp:effectExtent l="0" t="0" r="9525" b="0"/>
            <wp:docPr id="25" name="Imagen 25" descr="https://ruso.prensa-latina.cu/images/pl-fr/2020/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fr/2020/mund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Сан-Хосе, 9 марта. </w:t>
      </w:r>
      <w:r w:rsidRPr="000200BA">
        <w:rPr>
          <w:rFonts w:ascii="Arial" w:hAnsi="Arial" w:cs="Arial"/>
          <w:sz w:val="24"/>
          <w:szCs w:val="24"/>
          <w:lang w:val="ru-RU" w:eastAsia="es-ES"/>
        </w:rPr>
        <w:t>Заместитель министра внешней торговли и иностранных инвестиций Дебора Ривас подтвердила здесь полную приверженность Кубы устойчивому развитию Карибского бассейна.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Выступая за диалоговым столом «Стихийные бедствия и асимметрия изменения климата в Карибском бассейне», на V Форуме стран Латинской Америки и Карибского бассейна по устойчивому развитию, Ривас также выразила поддержку Кубой первой карибской инициативы Экономической комиссии для Латинской Америки и Карибского бассейна (ЭКЛАК).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Заместитель министра Кубы подчеркнула, что эта инициатива ставит страны Карибского бассейна в центр дебатов и региональных усилий по реализации Повестки дня на период до 2030 года в соответствии с принципом «никого не оставить позади».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Коста-Рика принимает у себя этот V-форум, выполняя временное председательство в ЭКЛАК с августа 2020 года по октябрь этого года.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«К состоянию малых островных развивающихся государств и стран со средним уровнем дохода по большей части в Карибском бассейне существует несправедливая дихотомия: быть районом, который сильнее всего страдает от последствий изменения климата, и регионом, который меньше всего этому способствует».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Ривас сказала, что на недавней международной конференции по финансированию реконструкции южного полуострова Гаити президент Кубы Мигель Диас-Канель указал на ответственность и моральное обязательство международного сообщества в связи с окончательным изменением гаитянской ситуации.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Точно так же, Диас-Канель указал на важность обеспечения существенного и бескорыстного сотрудничества не только для восстановления некоторых районов, но и для всестороннего содействия устойчивому развитию для всего Гаити.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Заместитель министра передала призыв президента Кубы всем странам Карибского бассейна, чье трансформационное восстановление потребует вдвое больших усилий и международной поддержки, чем остальные страны региона, чтобы преодолеть свои пробелы и укрепить свою устойчивость перед лицом экзогенных факторов потрясения, подобные тем, которые вызваны пандемией Covid-19 и изменением климата.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В этой связи Ривас отметила, что «Куба подтверждает свою волю и обязательство продолжать поддерживать развитие своих карибских братьев, делясь тем, что у нее есть, а не тем, что осталось, посредством сотрудничества Юг-Юг и трехстороннего сотрудничества, в дополнение к сотрудничеству Север-Юг.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lastRenderedPageBreak/>
        <w:t>Перед лицом чрезвычайной эпидемиологической ситуации и чрезвычайной ситуации в области здравоохранения в этом субрегионе её страна продолжит медицинское сотрудничество и поддержку вакцинации жителей Карибского бассейна против Covid-19 посредством консультаций и предоставления кубинских вакцин Абдала, Соберана 02 и Соберана Плюс.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 Уточнила, что для борьбы с последствиями изменения климата Куба предоставила свои скромные ресурсы и возможности, главным образом в плане снижения риска бедствий, что является приоритетом в рамках Рамок сотрудничества с Организацией Объединенных Наций на период 2020–2024 годов и Национального Плана экономического и социального развития до 2030 года.</w:t>
      </w:r>
    </w:p>
    <w:p w:rsidR="000200BA" w:rsidRPr="000200BA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По её словам, трансформационное восстановление для устойчивого, инклюзивного и разностороннего развития в Карибском бассейне является жизненно важным вопросом и не может больше ждать.</w:t>
      </w:r>
    </w:p>
    <w:p w:rsidR="00CA4D7D" w:rsidRDefault="000200BA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200BA">
        <w:rPr>
          <w:rFonts w:ascii="Arial" w:hAnsi="Arial" w:cs="Arial"/>
          <w:sz w:val="24"/>
          <w:szCs w:val="24"/>
          <w:lang w:val="ru-RU" w:eastAsia="es-ES"/>
        </w:rPr>
        <w:t>Подчеркнула, что «на Кубу они всегда могут надеяться, и мы ожидаем, что наш призыв будет способствовать тому, чтобы международное сообщество и наши региональные партнеры осознали безотлагательность проблемы».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4D7D" w:rsidRPr="00CA4D7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8" w:name="_Toc98157812"/>
      <w:r w:rsidRPr="00A0079E">
        <w:rPr>
          <w:rFonts w:cs="Arial"/>
          <w:szCs w:val="24"/>
          <w:lang w:val="ru-RU" w:eastAsia="es-ES"/>
        </w:rPr>
        <w:t>Деловая ярмарка Expocam способствует росту экономики Кубы</w:t>
      </w:r>
      <w:bookmarkEnd w:id="8"/>
    </w:p>
    <w:p w:rsid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990850" cy="1685925"/>
            <wp:effectExtent l="0" t="0" r="0" b="9525"/>
            <wp:docPr id="37" name="Imagen 37" descr="https://ruso.prensa-latina.cu/images/pl-ru/2022/02/desarrollo-sosten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uso.prensa-latina.cu/images/pl-ru/2022/02/desarrollo-sostenib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Камагуэй, Куба, 10 марта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В одной из самых важных социально-экономических провинций страны открыта выставка Expocam 2022 – она становится важным пространством для новых деловых возможностей между различными участниками.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Крупнейший из Антильских островов, который за последние пять лет пережил новые процессы в правовом и законодательном порядке в плане обновления своей экономической модели, имеет окна возможностей в пространствах такого типа.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«И сегодня они даже превосходят ожидания благодаря росту связи между государственной компанией и новыми формами управления, а также самой производственной цепочкой», — сказала Таня Родригес, директор территориального </w:t>
      </w: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представительства Кубинской торговой палаты на Кубе в  Камагуэйе и Сьего де Авила.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До этой пятницы выставочные залы этого города принимают более 70 экспонентов в программе, посвященной деловым раундам и визиту инвесторов из туристического сектора.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Именно Камагуэй, крупнейший регион Кубы, имеет различные инвестиционные проекты в этом разделе.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«Мы видим здесь, как разные компании в этом секторе выставляют свою продукцию и услуги, это дает возможность, помимо расширения, позволяет нам расширять возможности с учетом самого импорт замещения», — прокомментировал Родригес.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Использование сырья, многие из которых являются эндогенными для этой территории и которые направлены на развитие самой обширной провинции Кубы, характеризует тех, кто присутствует на Expocam, где участие, помимо таких организаций, как Университет Камагуэй, выделяется связями с малым бизнесом.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Вторжение микро-, малых и средних компаний имеет выдающееся значение на Ярмарке, «потому что они дают нам возможность расшириться и заявить о себе в бизнес-сообществе», заявил Леандро Сааведра, представитель стенда OnlineTradeFair.</w:t>
      </w:r>
    </w:p>
    <w:p w:rsid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Expocam — главная коммерческая биржа в провинции Камагуэй, которая традиционно проводится ежегодно, хотя из-за пандемии Covid-19 ее не удалось провести в 2021 году.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2216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200BA" w:rsidRPr="00A0079E" w:rsidRDefault="000200BA" w:rsidP="00A0079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9" w:name="_Toc98157813"/>
      <w:r w:rsidRPr="00A0079E">
        <w:rPr>
          <w:rFonts w:cs="Arial"/>
          <w:szCs w:val="24"/>
          <w:lang w:val="ru-RU" w:eastAsia="es-ES"/>
        </w:rPr>
        <w:t>Международный фестиваль танца пройдёт на улицах Гаваны</w:t>
      </w:r>
      <w:bookmarkEnd w:id="9"/>
    </w:p>
    <w:p w:rsidR="00A0079E" w:rsidRDefault="000200BA" w:rsidP="00A0079E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34" name="Imagen 34" descr="https://ruso.prensa-latina.cu/images/pl-fr/2020/cuba-me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fr/2020/cuba-mel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BA" w:rsidRPr="00A0079E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Гавана, 11 марта</w:t>
      </w:r>
      <w:r w:rsidR="00A0079E">
        <w:rPr>
          <w:rFonts w:ascii="Arial" w:hAnsi="Arial" w:cs="Arial"/>
          <w:sz w:val="24"/>
          <w:szCs w:val="24"/>
          <w:lang w:val="ru-RU" w:eastAsia="es-ES"/>
        </w:rPr>
        <w:t>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Улицы, парки и площади кубинской столицы снова станут местом проведения Международного фестиваля танца в городских пейзажах, который сегодня возвращается в режим очных мероприятий на острове.</w:t>
      </w:r>
    </w:p>
    <w:p w:rsidR="000200BA" w:rsidRPr="00A0079E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Мероприятие, известное как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HabanaViejaCiudadenMovimiento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 (Старая Гавана – город в движении), пройдет с 22 по 24 апреля в знаковых местах города, в том числе на Пласа-де-Армас и Лас-К</w:t>
      </w:r>
      <w:r w:rsidRPr="00A0079E">
        <w:rPr>
          <w:rFonts w:ascii="Arial" w:hAnsi="Arial" w:cs="Arial"/>
          <w:sz w:val="24"/>
          <w:szCs w:val="24"/>
          <w:lang w:val="ru-RU" w:eastAsia="es-ES"/>
        </w:rPr>
        <w:fldChar w:fldCharType="begin"/>
      </w:r>
      <w:r w:rsidRPr="00A0079E">
        <w:rPr>
          <w:rFonts w:ascii="Arial" w:hAnsi="Arial" w:cs="Arial"/>
          <w:sz w:val="24"/>
          <w:szCs w:val="24"/>
          <w:lang w:val="ru-RU" w:eastAsia="es-ES"/>
        </w:rPr>
        <w:instrText xml:space="preserve"> HYPERLINK "https://ruso.prensa-latina.cu/administrator/index.php?option=com_content&amp;task=article.edit&amp;id=99720" </w:instrText>
      </w:r>
      <w:r w:rsidRPr="00A0079E">
        <w:rPr>
          <w:rFonts w:ascii="Arial" w:hAnsi="Arial" w:cs="Arial"/>
          <w:sz w:val="24"/>
          <w:szCs w:val="24"/>
          <w:lang w:val="ru-RU" w:eastAsia="es-ES"/>
        </w:rPr>
        <w:fldChar w:fldCharType="separate"/>
      </w:r>
      <w:r w:rsidRPr="00A0079E">
        <w:rPr>
          <w:rFonts w:ascii="Arial" w:hAnsi="Arial"/>
          <w:sz w:val="24"/>
          <w:szCs w:val="24"/>
          <w:lang w:val="ru-RU" w:eastAsia="es-ES"/>
        </w:rPr>
        <w:t>День франкофонии в Сантьяго-де-Куба посвящается Альянсу</w:t>
      </w:r>
      <w:r w:rsidRPr="00A0079E">
        <w:rPr>
          <w:rFonts w:ascii="Arial" w:hAnsi="Arial" w:cs="Arial"/>
          <w:sz w:val="24"/>
          <w:szCs w:val="24"/>
          <w:lang w:val="ru-RU" w:eastAsia="es-ES"/>
        </w:rPr>
        <w:fldChar w:fldCharType="end"/>
      </w:r>
      <w:r w:rsidRPr="00A0079E">
        <w:rPr>
          <w:rFonts w:ascii="Arial" w:hAnsi="Arial" w:cs="Arial"/>
          <w:sz w:val="24"/>
          <w:szCs w:val="24"/>
          <w:lang w:val="ru-RU" w:eastAsia="es-ES"/>
        </w:rPr>
        <w:t>аролинас, которые стали основными площадками для публичных презентаций.</w:t>
      </w:r>
    </w:p>
    <w:p w:rsidR="000200BA" w:rsidRPr="00A0079E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своем XVI выпуске встреча уличных танцев возвращается к формату лицом к лицу, но со строгим соблюдением мер, принятых в стране для предотвращения заражения Covid-19, объясняет компания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DanzaTeatroRetazos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в социальной сети Фейсбук.</w:t>
      </w:r>
    </w:p>
    <w:p w:rsidR="000200BA" w:rsidRPr="00A0079E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Также будут проходить обычные мастер-классы, конференции, панели, инсценировки, выставки и видеопроекции, площадкой для которых станут центры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EspaciosCreativos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 и A+.</w:t>
      </w:r>
    </w:p>
    <w:p w:rsidR="000200BA" w:rsidRPr="00A0079E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Параллельно будет проходить Международный фестиваль видео танца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DVDanzaHabana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,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MovimientoyCiudad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, который представляет собой платформу для демонстрации связи между обоими эстетическими выражениями.</w:t>
      </w:r>
    </w:p>
    <w:p w:rsidR="00CA4D7D" w:rsidRDefault="000200BA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Основанное в 1996 году мероприятие объединяет таланты артистов разных народов, которые врываются в повседневную жизнь улиц Старой Гаваны, чтобы приблизить зрителей к самым современным образцам танца и его слиянию с другими проявлениями.</w:t>
      </w:r>
      <w:r w:rsidR="00A007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22161" w:rsidRPr="0052216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156CA" w:rsidRPr="0018342A" w:rsidRDefault="00F156CA" w:rsidP="00F156CA">
      <w:pPr>
        <w:spacing w:line="276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8342A" w:rsidTr="000100B4">
        <w:tc>
          <w:tcPr>
            <w:tcW w:w="9487" w:type="dxa"/>
            <w:vAlign w:val="center"/>
          </w:tcPr>
          <w:p w:rsidR="00904A3F" w:rsidRPr="0018342A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10" w:name="_Toc59994179"/>
            <w:bookmarkStart w:id="11" w:name="_Toc9815781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10"/>
            <w:bookmarkEnd w:id="11"/>
          </w:p>
        </w:tc>
      </w:tr>
    </w:tbl>
    <w:p w:rsidR="00904A3F" w:rsidRPr="0018342A" w:rsidRDefault="00904A3F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98157815"/>
      <w:r w:rsidRPr="00A0079E">
        <w:rPr>
          <w:rFonts w:cs="Arial"/>
          <w:szCs w:val="24"/>
          <w:lang w:val="ru-RU" w:eastAsia="es-ES"/>
        </w:rPr>
        <w:lastRenderedPageBreak/>
        <w:t>Куба приблизилась к 10 миллионам человек с вакцинацией против Ковид-19</w:t>
      </w:r>
      <w:bookmarkEnd w:id="12"/>
    </w:p>
    <w:p w:rsid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52D52C95" wp14:editId="571C2BC4">
            <wp:extent cx="2990850" cy="1990725"/>
            <wp:effectExtent l="0" t="0" r="0" b="9525"/>
            <wp:docPr id="38" name="Imagen 38" descr="https://ruso.prensa-latina.cu/images/pl-ru/2022/02/vacuna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uso.prensa-latina.cu/images/pl-ru/2022/02/vacunaci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10 марта. </w:t>
      </w:r>
      <w:r w:rsidRPr="00A0079E">
        <w:rPr>
          <w:rFonts w:ascii="Arial" w:hAnsi="Arial" w:cs="Arial"/>
          <w:sz w:val="24"/>
          <w:szCs w:val="24"/>
          <w:lang w:val="ru-RU" w:eastAsia="es-ES"/>
        </w:rPr>
        <w:t>Куба продолжила прогресс в вакцинации против Ковид-19 с помощью собственных препаратов и на сегодняшний день сообщила о девяти миллионах 889 тысячах 981 человек, получивших полную вакцинацию, что составляет 89,3% населения.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Согласно последним данным, опубликованным Министерством здравоохранения (Минсап), на конец 7 марта произведено 35 миллионов 86 тысяч 108 введенных доз иммуногенов отечественного производства Соберана 02, Соберана Плюс и Абдала.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Уполномоченные специалисты сделали как минимум первую инъекцию 10 миллионам 614 тысячам 788 гражданам, в том числе выздоравливающим от Covid-19 (заболевание, вызванное коронавирусом SARS-CoV-2) однократной дозой препарата Плюс.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Из этого общего количества вторую дозу получили девять миллионов 379 тысяч 545 кубинцев, а третью - девять миллионов 58 тысяч 781, добавило министерство в своем обычном ежедневном отчете.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Бустерная вакцинация (четвертая инъекция) является еще одним показателем, в котором эта карибская страна сохранила рост, когда было сообщено, что шесть миллионов 32 тысячи 529 получили ее на отдельных территориях и в группах риска.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Куба сохраняет первое место по средним ежедневным дозам на 100 жителей с показателем 309,99, опережая Чили (255,54), Объединенные Арабские Эмираты (242,54), Китай (219,49) и Бразилию (185,7), как сообщает Британский Оксфордский университет в журнале «Наш мир в данных».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Что касается этого раздела, Высшая палата исследований разъясняет, что все инъекции, включая подкрепления, учитываются индивидуально, и, поскольку каждый </w:t>
      </w: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человек может получить более одной инъекции, число на 100 может быть больше сотни.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При введении хотя бы одной дозы остров следует за Объединенными Арабскими Эмиратами и Португалией и опережает Бразилию, США, Бангладеш, Индонезию, Индию, Мексику и Пакистан.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По общему количеству людей с полной схемой Куба остается третьей, уступая ОАЭ и Португалии, при этом опережая Чили, Сингапур, Китай, Канаду, Италию, Бразилию и Вьетнам.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Данные «Нашего мира в данных» показывают, что 63,4% населения мира получили хотя бы одну инъекцию против Covid-19, и на планете было введено 10,91 миллиарда доз.</w:t>
      </w:r>
    </w:p>
    <w:p w:rsidR="005B1741" w:rsidRPr="0018342A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На сегодняшний день только 13,6% людей в странах с низким уровнем дохода получили хотя бы первую прививку.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B1741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18342A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9815781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4" w:name="_Toc98157817"/>
      <w:r w:rsidRPr="00A0079E">
        <w:rPr>
          <w:rFonts w:cs="Arial"/>
          <w:szCs w:val="24"/>
          <w:lang w:val="ru-RU" w:eastAsia="es-ES"/>
        </w:rPr>
        <w:t>Куба против расширения мер вмешательства США в Венесуэлу</w:t>
      </w:r>
      <w:bookmarkEnd w:id="14"/>
    </w:p>
    <w:p w:rsid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0D2D3D98" wp14:editId="1BA09D8E">
            <wp:extent cx="2990850" cy="1990725"/>
            <wp:effectExtent l="0" t="0" r="0" b="9525"/>
            <wp:docPr id="41" name="Imagen 41" descr="https://ruso.prensa-latina.cu/images/pl-ru/2022/02/bruno.r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uso.prensa-latina.cu/images/pl-ru/2022/02/bruno.r.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7 марта.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выступил против продления исполнительного распоряжения правительства США против Венесуэлы, которое сегодня служит предлогом для применения принудительных мер против боливарианского народа.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По словам министра иностранных дел острова в Твиттере, указ о вмешательстве рассматривает южноамериканскую нацию как угрозу национальной безопасности и внешней политике Вашингтона и тем самым оправдывает несправедливые положения, способствующие смене режима в Венесуэле.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В прошлую пятницу Венесуэла отвергла решение о возобновлении исполнительного указа 13962 от 8 марта 2015 года, поскольку ему не хватает поддержки и реальных доказательств, и это помогло Соединенным Штатам только материализовать систематическую блокаду южноамериканской страны.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заявлении Боливарианская исполнительная власть осудила акты агрессии, совершенные Белым домом, в силу их оскорбительного, бесчеловечного характера и нарушения правопорядка и принципов, регулирующих международные отношения между независимыми, свободными и суверенными странами.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"После семи лет использования этого инструмента для совершения правительством США и его союзниками многочисленных нарушений международного права народ Венесуэлы подтверждает свой дух борьбы и сопротивления, а также свою твердую и неотъемлемую убежденность в необходимости защищать свой суверенитет", — подчеркивается в документе.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Следуя приказу, подписанному тогдашним президентом Бараком Обамой, Соединенные Штаты усилили свою агрессию, чтобы вызвать коллапс экономики страны и стимулировать смену режима.</w:t>
      </w:r>
    </w:p>
    <w:p w:rsidR="00AC160B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По словам президента Венесуэлы Николаса Мадуро, страна столкнулась с последствиями более 500 односторонних принудительных мер в рамках враждебной стратегии США.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AC160B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AC160B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AC160B">
        <w:rPr>
          <w:rFonts w:ascii="Arial" w:hAnsi="Arial" w:cs="Arial"/>
          <w:sz w:val="24"/>
          <w:szCs w:val="24"/>
          <w:lang w:val="ru-RU" w:eastAsia="es-ES"/>
        </w:rPr>
        <w:t>)</w:t>
      </w:r>
      <w:r w:rsidR="00AC160B" w:rsidRPr="00AC160B">
        <w:rPr>
          <w:rFonts w:cs="Arial"/>
          <w:szCs w:val="24"/>
          <w:lang w:val="ru-RU" w:eastAsia="es-ES"/>
        </w:rPr>
        <w:t xml:space="preserve"> </w:t>
      </w: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5" w:name="_Toc98157818"/>
      <w:proofErr w:type="spellStart"/>
      <w:r w:rsidRPr="00A0079E">
        <w:rPr>
          <w:rFonts w:cs="Arial"/>
          <w:szCs w:val="24"/>
          <w:lang w:val="ru-RU" w:eastAsia="es-ES"/>
        </w:rPr>
        <w:t>Коста-риканские</w:t>
      </w:r>
      <w:proofErr w:type="spellEnd"/>
      <w:r w:rsidRPr="00A0079E">
        <w:rPr>
          <w:rFonts w:cs="Arial"/>
          <w:szCs w:val="24"/>
          <w:lang w:val="ru-RU" w:eastAsia="es-ES"/>
        </w:rPr>
        <w:t xml:space="preserve"> </w:t>
      </w:r>
      <w:proofErr w:type="spellStart"/>
      <w:r w:rsidRPr="00A0079E">
        <w:rPr>
          <w:rFonts w:cs="Arial"/>
          <w:szCs w:val="24"/>
          <w:lang w:val="ru-RU" w:eastAsia="es-ES"/>
        </w:rPr>
        <w:t>бизнесмены</w:t>
      </w:r>
      <w:proofErr w:type="spellEnd"/>
      <w:r w:rsidRPr="00A0079E">
        <w:rPr>
          <w:rFonts w:cs="Arial"/>
          <w:szCs w:val="24"/>
          <w:lang w:val="ru-RU" w:eastAsia="es-ES"/>
        </w:rPr>
        <w:t xml:space="preserve"> </w:t>
      </w:r>
      <w:proofErr w:type="spellStart"/>
      <w:r w:rsidRPr="00A0079E">
        <w:rPr>
          <w:rFonts w:cs="Arial"/>
          <w:szCs w:val="24"/>
          <w:lang w:val="ru-RU" w:eastAsia="es-ES"/>
        </w:rPr>
        <w:t>заинтересованы</w:t>
      </w:r>
      <w:proofErr w:type="spellEnd"/>
      <w:r w:rsidRPr="00A0079E">
        <w:rPr>
          <w:rFonts w:cs="Arial"/>
          <w:szCs w:val="24"/>
          <w:lang w:val="ru-RU" w:eastAsia="es-ES"/>
        </w:rPr>
        <w:t xml:space="preserve"> в </w:t>
      </w:r>
      <w:proofErr w:type="spellStart"/>
      <w:r w:rsidRPr="00A0079E">
        <w:rPr>
          <w:rFonts w:cs="Arial"/>
          <w:szCs w:val="24"/>
          <w:lang w:val="ru-RU" w:eastAsia="es-ES"/>
        </w:rPr>
        <w:t>переговорах</w:t>
      </w:r>
      <w:proofErr w:type="spellEnd"/>
      <w:r w:rsidRPr="00A0079E">
        <w:rPr>
          <w:rFonts w:cs="Arial"/>
          <w:szCs w:val="24"/>
          <w:lang w:val="ru-RU" w:eastAsia="es-ES"/>
        </w:rPr>
        <w:t xml:space="preserve"> с </w:t>
      </w:r>
      <w:proofErr w:type="spellStart"/>
      <w:r w:rsidRPr="00A0079E">
        <w:rPr>
          <w:rFonts w:cs="Arial"/>
          <w:szCs w:val="24"/>
          <w:lang w:val="ru-RU" w:eastAsia="es-ES"/>
        </w:rPr>
        <w:t>Кубой</w:t>
      </w:r>
      <w:bookmarkEnd w:id="15"/>
      <w:proofErr w:type="spellEnd"/>
    </w:p>
    <w:p w:rsidR="00A0079E" w:rsidRP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664D972F" wp14:editId="49ADE23B">
            <wp:extent cx="3333750" cy="2219325"/>
            <wp:effectExtent l="0" t="0" r="0" b="9525"/>
            <wp:docPr id="44" name="Imagen 44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Сан-Хосе, 9 марта</w:t>
      </w:r>
      <w:r w:rsidRPr="00A0079E">
        <w:rPr>
          <w:rFonts w:ascii="Arial" w:hAnsi="Arial" w:cs="Arial"/>
          <w:sz w:val="24"/>
          <w:szCs w:val="24"/>
          <w:lang w:val="ru-RU" w:eastAsia="es-ES"/>
        </w:rPr>
        <w:t>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Предприниматели, работающие в Внешнеторговой палате Коста-Рики (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Crecex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), выразили свою заинтересованность в переговорах с Кубой во время встречи с кубинским министром внешней торговли и иностранных инвестиций Родриго Мальмьеркой.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 Во время встречи, состоявшейся в штаб-квартире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Crecex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 в этой столице, Мальмьерка сообщил вчера о новом бизнес-портфеле Кубы, подчеркнув обновление политики иностранных инвестиций и приоритетные проекты в таких секторах, как агропродовольствие, туризм и производство электроэнергии с использованием возобновляемых источников энергии.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Вышеизложенное было сочтено для дальнейшего облегчения коммерческого обмена, несмотря на серьезные ограничения экономической, торговой и финансовой блокады Соединенных Штатов против Кубы, односторонней меры, которой уже 60 лет и которая в последние годы беспрецедентно усилилась.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заявлениях для «Пренсы Латина» кубинский министр назвал очень плодотворным обмен мнениями с примерно 30 коста-риканскими бизнесменами, заинтересованными в ведении бизнеса с Кубой, которые были проинформированы о портфеле возможностей, предлагаемых карибским островом для иностранных инвестиций, а также о кубинских экспортных поставках товаров и услуг, подчеркивая заинтересованность в увеличении и диверсификации экспорта своей страны.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Он уточнил это в оживленном диалоге с некоторыми из участников, о возможности создания условий для финансовых операций, учитывая трудности, связанные с экономической блокадой США в отношении Кубы.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Кроме того, Мальмьерка подчеркнул интерес некоторых из этих бизнесменов к участию в Гаванской международной ярмарке этого года.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Со своей стороны, президент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Crecex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 Хуан Антонио Салас считает, что проведение этой встречи представляет собой очень важное сближение для многих объединенных в профсоюзы предпринимателей его организации, как кубинцев, проживающих в Коста-Рике, так и костариканцев.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Crecex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 мы продвигаем такого рода мероприятия и сближение, и мы очень благодарны Кубе и рады за это, особенно за присутствие министра Мальмьерки, потому что это еще больше сближает отношения и связи с карибским островом, - похвалил он.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«С Кубой, правда в том, что у меня не было возможности стать ближе. Это первое. Надеюсь, что придет еще много, как и двусторонний бизнес, как экспорт, так и импорт», - подчеркнул он.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Салас упомянул, что кубинский министр передал ему письмо от своего коллеги из Кубинской торговой палаты и объявил, что контакты начнут устанавливать отношения и проведут мероприятие, будь то из торговой миссии, которую мы возим на Кубу, или </w:t>
      </w: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мы можем привезти некоторых кубинских бизнесменов для развития торговли между двумя странами.</w:t>
      </w:r>
    </w:p>
    <w:p w:rsidR="00AC160B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«Я очень оптимистичен, и поскольку я являюсь президентом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Crecex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, мы поставили перед собой задачу продвигать, увеличивать и помогать коста-риканским предпринимателям расширять свой бизнес, и, конечно же, Куба — это прекрасная возможность», — сказал Салас.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C160B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6" w:name="_Toc98157819"/>
      <w:r w:rsidRPr="00A0079E">
        <w:rPr>
          <w:rFonts w:cs="Arial"/>
          <w:szCs w:val="24"/>
          <w:lang w:val="ru-RU" w:eastAsia="es-ES"/>
        </w:rPr>
        <w:t>Куба ценит солидарность Африки, Карибского бассейна и Тихого океана</w:t>
      </w:r>
      <w:bookmarkEnd w:id="16"/>
    </w:p>
    <w:p w:rsidR="00A0079E" w:rsidRPr="00A0079E" w:rsidRDefault="00A0079E" w:rsidP="00A0079E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204814BA" wp14:editId="084FE849">
            <wp:extent cx="2990850" cy="1990725"/>
            <wp:effectExtent l="0" t="0" r="0" b="9525"/>
            <wp:docPr id="47" name="Imagen 47" descr="https://ruso.prensa-latina.cu/images/pl-ru/2021/12/cuba-y-caricom-band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ruso.prensa-latina.cu/images/pl-ru/2021/12/cuba-y-caricom-bandera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Брюссель, 11 марта (Пренса Латина) Посол Кубы в Бельгии Яира Хименес  поблагодарила Организацию африканских, карибских и тихоокеанских государств (ОЭСТ) за солидарность с островом тех стран, с которыми она ратифицировала готовность укреплять связи.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В своем первом выступлении в Комитете послов форума дипломат назвала чрезвычайной честью выразить признание за поддержку от имени кубинского народа.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Хименес была официально представлена вместе с другими главами миссий в организации, отвечающей за координацию деятельности Ломейской конвенции 1975 года, соглашения о коммерческом обмене и сотрудничестве между Европейским союзом и государствами Африки, Карибского бассейна и Тихого океана.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На встрече в формате видеоконференции посол отметила, что она из страны, которая провела иммунизацию почти всего населения от Covid-19 собственными вакцинами, первыми разработанными в Латинской Америке и Карибском бассейне.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Как вы, наверное, знаете, на Кубе право на жизнь является приоритетом, а право на здоровье является обязанностью государства, подчеркнула она в этой столице.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Хименес также напомнил участникам встречи OEACP, что остров сталкивается с экономической, торговой и финансовой блокадой Соединенных Штатов, которая действует уже более шести десятилетий.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Мы верим, что и впредь будем рассчитывать на международную солидарность перед лицом этой блокады и при отказе от нее, сказала она.</w:t>
      </w:r>
    </w:p>
    <w:p w:rsidR="00B076F8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своем выступлении посол рассказала о некоторых преобразованиях, происходящих на Кубе для продвижения ее социалистической модели социально-экономического развития.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076F8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7" w:name="_Toc98157820"/>
      <w:r w:rsidRPr="00A0079E">
        <w:rPr>
          <w:rFonts w:cs="Arial"/>
          <w:szCs w:val="24"/>
          <w:lang w:val="ru-RU" w:eastAsia="es-ES"/>
        </w:rPr>
        <w:t>Куба и Турция выражают заинтересованность в укреп</w:t>
      </w:r>
      <w:r>
        <w:rPr>
          <w:rFonts w:cs="Arial"/>
          <w:szCs w:val="24"/>
          <w:lang w:val="ru-RU" w:eastAsia="es-ES"/>
        </w:rPr>
        <w:t>лении отношений</w:t>
      </w:r>
      <w:bookmarkEnd w:id="17"/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Анкара, 11 марта</w:t>
      </w:r>
      <w:r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A0079E">
        <w:rPr>
          <w:rFonts w:ascii="Arial" w:hAnsi="Arial" w:cs="Arial"/>
          <w:sz w:val="24"/>
          <w:szCs w:val="24"/>
          <w:lang w:val="ru-RU" w:eastAsia="es-ES"/>
        </w:rPr>
        <w:t>Куба и Турция сегодня выразили заинтересованность в развитии своих отношений во время встречи между заместителем министра иностранных дел острова Анаянси Родригес и вице-канцлером принимающей страны Седатом Онал.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Стороны подтвердили хорошее состояние отношений и заинтересованность в их дальнейшем развитии, говорится в пресс-релизе МИД Кубы.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Родригес возглавляет делегацию Кубы, которая примет участие во II Дипломатическом форуме в Анталии, Турция, с 11 по 13 марта.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Вице-канцлер разработает параллельную двустороннюю повестку дня, которая включает встречи с властями принимающей страны, связанные с международными отношениями, туризмом, культурой, энергетикой, сотрудничеством и законодательством.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пресс-релизе добавляется, что кубинский дипломат также проведет встречи с министрами иностранных дел и заместителями министров иностранных дел других стран, приглашенными для участия в форуме.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Встреча организована Министерством иностранных дел Турции и имеет целью инициировать дебаты по ключевым аспектам современной дипломатии, понимаемой как способ мирного разрешения международных конфликтов.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июне прошлого года в ходе межведомственных политических консультаций Куба и Турция выразили готовность к укреплению политического диалога, а также развитию и углублению экономических, торговых, финансовых отношений и отношений сотрудничества.</w:t>
      </w:r>
    </w:p>
    <w:p w:rsid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На этой встрече обе стороны выразили заинтересованность в углублении связей в таких областях, как спорт, культура, здравоохранение и образование, в связи с празднованием 70-летия двусторонних отношений в 2022 году.</w:t>
      </w:r>
    </w:p>
    <w:p w:rsidR="00A0079E" w:rsidRPr="00A0079E" w:rsidRDefault="00A0079E" w:rsidP="00A0079E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8" w:name="_Toc98157821"/>
      <w:r w:rsidRPr="00A0079E">
        <w:rPr>
          <w:rFonts w:cs="Arial"/>
          <w:szCs w:val="24"/>
          <w:lang w:val="ru-RU" w:eastAsia="es-ES"/>
        </w:rPr>
        <w:lastRenderedPageBreak/>
        <w:t>Куба и Чили выступают за углубление двустороннего сотрудничества</w:t>
      </w:r>
      <w:bookmarkEnd w:id="18"/>
    </w:p>
    <w:p w:rsidR="00A0079E" w:rsidRDefault="00A0079E" w:rsidP="00A0079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C189B84" wp14:editId="19CC03DF">
            <wp:extent cx="2714625" cy="1857375"/>
            <wp:effectExtent l="0" t="0" r="9525" b="9525"/>
            <wp:docPr id="50" name="Imagen 50" descr="https://ruso.prensa-latina.cu/images/pl-ru/banderas/bandera-c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bandera-chil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11 марта. </w:t>
      </w:r>
      <w:r w:rsidRPr="00A0079E">
        <w:rPr>
          <w:rFonts w:ascii="Arial" w:hAnsi="Arial" w:cs="Arial"/>
          <w:sz w:val="24"/>
          <w:szCs w:val="24"/>
          <w:lang w:val="ru-RU" w:eastAsia="es-ES"/>
        </w:rPr>
        <w:t>Куба и Чили подтвердили свою готовность к углублению двусторонних отношений и отношений сотрудничества, сообщил министр иностранных дел Бруно Родригес в Twitter.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Главный представитель дипломатии острова сообщил, что в этот четверг он провел встречу со своим чилийским коллегой Антонией Уррехолой, которую он еще раз поздравил с ее назначением на этот пост.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Родригес находится в Чили во главе кубинской делегации, которая сегодня примет участие в церемониях передачи президентских полномочий в этой южноамериканской стране, где избранный президент Габриэль Борич вступит в должность.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По прибытии министр иностранных дел Кубы подтвердил цель «содействовать развитию исторических связей, объединяющих наши народы».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 36 лет Борич станет самым молодым президентом в истории Чили после победы во втором туре выборов в декабре прошлого года во главе левой коалиции «Я одобряю достоинство».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Это будет происходить в сложных политических, экономических и социальных условиях, характеризующихся высокой инфляцией, миграционным кризисом на севере и конфликтом в регионе Араукания.</w:t>
      </w:r>
    </w:p>
    <w:p w:rsidR="00A0079E" w:rsidRPr="00A0079E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Его правительственная программа предусматривает модернизацию и укрепление государства, изменение действующей пенсионной системы, повышение налогов для самых богатых и обеспечение всеобщей системы здравоохранения.</w:t>
      </w:r>
    </w:p>
    <w:p w:rsidR="00A0079E" w:rsidRPr="0018342A" w:rsidRDefault="00A0079E" w:rsidP="00A0079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Он также будет стремиться восстановить занятость, особенно для женщин и молодежи, списать долг за образование и поддержать малые и средние компании, среди других приоритетов.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0079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4075632"/>
      <w:bookmarkStart w:id="20" w:name="_Toc23151072"/>
      <w:bookmarkStart w:id="21" w:name="_Toc98157822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9"/>
      <w:bookmarkEnd w:id="20"/>
      <w:bookmarkEnd w:id="21"/>
    </w:p>
    <w:p w:rsidR="00431B47" w:rsidRPr="0018342A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079E" w:rsidRPr="00940261" w:rsidRDefault="00A0079E" w:rsidP="00940261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2" w:name="_Toc98157823"/>
      <w:r w:rsidRPr="00940261">
        <w:rPr>
          <w:rFonts w:cs="Arial"/>
          <w:szCs w:val="24"/>
          <w:lang w:val="ru-RU" w:eastAsia="es-ES"/>
        </w:rPr>
        <w:t>Куба денонсировала на региональном форуме блокаду США</w:t>
      </w:r>
      <w:bookmarkEnd w:id="22"/>
    </w:p>
    <w:p w:rsidR="00940261" w:rsidRDefault="00A0079E" w:rsidP="0094026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01BB037F" wp14:editId="7E81CCC4">
            <wp:extent cx="2857500" cy="2171700"/>
            <wp:effectExtent l="0" t="0" r="0" b="0"/>
            <wp:docPr id="51" name="Imagen 51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Сан-Хосе, 11 марта</w:t>
      </w:r>
      <w:r w:rsidR="00940261">
        <w:rPr>
          <w:rFonts w:ascii="Arial" w:hAnsi="Arial" w:cs="Arial"/>
          <w:sz w:val="24"/>
          <w:szCs w:val="24"/>
          <w:lang w:val="ru-RU" w:eastAsia="es-ES"/>
        </w:rPr>
        <w:t>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На V Форуме стран Латинской Америки и Карибского бассейна по устойчивому развитию Куба осудила усиление экономической, торговой и финансовой блокады США.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Подводя итоги участия в этом форуме, организованном Экономической комиссией для Латинской Америки и Карибского бассейна (ЭКЛАК) и Временным президентом Коста-Рика, делегация Кубы заявляет, что она вновь осудила беспрецедентное ужесточение блокады, навязанный Вашингтоном острову.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 Куба снова объяснила странам региона основные успехи и проблемы, достигнутые на национальном уровне в реализации Повестки дня на период до 2030 года и в контексте Covid-19.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Вышеизложенное, с акцентом на Цели устойчивого развития, рассмотренные на встрече: качественное образование, гендерное равенство, подводная жизнь, жизнь наземных экосистем и партнерство в целях развития.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Кубинскую делегацию на пятом заседании Форума, проходившем с 7 по 9 марта  в столичном отеле </w:t>
      </w:r>
      <w:proofErr w:type="spellStart"/>
      <w:r w:rsidRPr="00A0079E">
        <w:rPr>
          <w:rFonts w:ascii="Arial" w:hAnsi="Arial" w:cs="Arial"/>
          <w:sz w:val="24"/>
          <w:szCs w:val="24"/>
          <w:lang w:val="ru-RU" w:eastAsia="es-ES"/>
        </w:rPr>
        <w:t>CrownePlazaCorobic</w:t>
      </w:r>
      <w:proofErr w:type="spellEnd"/>
      <w:r w:rsidRPr="00A0079E">
        <w:rPr>
          <w:rFonts w:ascii="Arial" w:hAnsi="Arial" w:cs="Arial"/>
          <w:sz w:val="24"/>
          <w:szCs w:val="24"/>
          <w:lang w:val="ru-RU" w:eastAsia="es-ES"/>
        </w:rPr>
        <w:t>í, возглавлял министр внешней торговли и иностранных инвестиций Родриго Мальмьерка.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Незадолго до возвращения на остров в этот четверг в официальном пресс-релизе подчеркивается, что у кубинских делегатов также была обширная программа обменов с представителями правительства, присутствовавшими на мероприятии, руководителями различных международных организаций, бизнесменами Коста-Рики и резидентами Кубы в этой стране.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lastRenderedPageBreak/>
        <w:t>Кроме того, они передали признание и благодарность Кубы исполнительному секретарю ЭКЛАК Алисии Барсене за ее работу во главе организации и поддержку, оказанную Кубе во время ее мандата, который истекает 31 марта.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Кроме того, они признали работу, проделанную системой Организации Объединенных Наций на национальном, региональном и международном уровнях для поддержки борьбы с Covid-19 и содействия восстановлению в интересах устойчивого развития.</w:t>
      </w:r>
    </w:p>
    <w:p w:rsidR="00A0079E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Около 1200 представителей 33 стран-членов, международных организаций, Организации Объединенных Наций и гражданского общества приняли участие в V Форуме в смешанной форме – очно и виртуально, среди которых заместитель Генерального секретаря Организации Объединенных Наций Амина Мохаммед,  21 министр из региона.</w:t>
      </w:r>
    </w:p>
    <w:p w:rsidR="000438F9" w:rsidRPr="00A0079E" w:rsidRDefault="00A0079E" w:rsidP="00940261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A0079E">
        <w:rPr>
          <w:rFonts w:ascii="Arial" w:hAnsi="Arial" w:cs="Arial"/>
          <w:sz w:val="24"/>
          <w:szCs w:val="24"/>
          <w:lang w:val="ru-RU" w:eastAsia="es-ES"/>
        </w:rPr>
        <w:t>Форум стран Латинской Америки и Карибского бассейна по устойчивому развитию представляет собой ежегодную площадку, на которой его участники следят за выполнением Повестки дня на период до 2030 года.</w:t>
      </w:r>
      <w:r w:rsidRPr="00A007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sectPr w:rsidR="000438F9" w:rsidRPr="00A0079E" w:rsidSect="00B730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B9" w:rsidRDefault="00DA59B9" w:rsidP="00B22C72">
      <w:pPr>
        <w:spacing w:after="0" w:line="240" w:lineRule="auto"/>
      </w:pPr>
      <w:r>
        <w:separator/>
      </w:r>
    </w:p>
  </w:endnote>
  <w:endnote w:type="continuationSeparator" w:id="0">
    <w:p w:rsidR="00DA59B9" w:rsidRDefault="00DA59B9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61">
          <w:rPr>
            <w:noProof/>
          </w:rPr>
          <w:t>20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B9" w:rsidRDefault="00DA59B9" w:rsidP="00B22C72">
      <w:pPr>
        <w:spacing w:after="0" w:line="240" w:lineRule="auto"/>
      </w:pPr>
      <w:r>
        <w:separator/>
      </w:r>
    </w:p>
  </w:footnote>
  <w:footnote w:type="continuationSeparator" w:id="0">
    <w:p w:rsidR="00DA59B9" w:rsidRDefault="00DA59B9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84FC"/>
      </v:shape>
    </w:pict>
  </w:numPicBullet>
  <w:abstractNum w:abstractNumId="0">
    <w:nsid w:val="002120AC"/>
    <w:multiLevelType w:val="multilevel"/>
    <w:tmpl w:val="261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4B8B"/>
    <w:multiLevelType w:val="multilevel"/>
    <w:tmpl w:val="C28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66D65"/>
    <w:multiLevelType w:val="multilevel"/>
    <w:tmpl w:val="1C4C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C5DC6"/>
    <w:multiLevelType w:val="multilevel"/>
    <w:tmpl w:val="820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058CB"/>
    <w:multiLevelType w:val="multilevel"/>
    <w:tmpl w:val="48B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537DA"/>
    <w:multiLevelType w:val="multilevel"/>
    <w:tmpl w:val="AAD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F3B4B"/>
    <w:multiLevelType w:val="multilevel"/>
    <w:tmpl w:val="B74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C65C6"/>
    <w:multiLevelType w:val="multilevel"/>
    <w:tmpl w:val="324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190EEE"/>
    <w:multiLevelType w:val="multilevel"/>
    <w:tmpl w:val="086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82403"/>
    <w:multiLevelType w:val="multilevel"/>
    <w:tmpl w:val="6F1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D3C5B"/>
    <w:multiLevelType w:val="multilevel"/>
    <w:tmpl w:val="461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0D0D57"/>
    <w:multiLevelType w:val="multilevel"/>
    <w:tmpl w:val="DDC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0"/>
  </w:num>
  <w:num w:numId="3">
    <w:abstractNumId w:val="9"/>
  </w:num>
  <w:num w:numId="4">
    <w:abstractNumId w:val="7"/>
  </w:num>
  <w:num w:numId="5">
    <w:abstractNumId w:val="29"/>
  </w:num>
  <w:num w:numId="6">
    <w:abstractNumId w:val="20"/>
  </w:num>
  <w:num w:numId="7">
    <w:abstractNumId w:val="15"/>
  </w:num>
  <w:num w:numId="8">
    <w:abstractNumId w:val="39"/>
  </w:num>
  <w:num w:numId="9">
    <w:abstractNumId w:val="35"/>
  </w:num>
  <w:num w:numId="10">
    <w:abstractNumId w:val="4"/>
  </w:num>
  <w:num w:numId="11">
    <w:abstractNumId w:val="36"/>
  </w:num>
  <w:num w:numId="12">
    <w:abstractNumId w:val="17"/>
  </w:num>
  <w:num w:numId="13">
    <w:abstractNumId w:val="16"/>
  </w:num>
  <w:num w:numId="14">
    <w:abstractNumId w:val="37"/>
  </w:num>
  <w:num w:numId="15">
    <w:abstractNumId w:val="27"/>
  </w:num>
  <w:num w:numId="16">
    <w:abstractNumId w:val="28"/>
  </w:num>
  <w:num w:numId="17">
    <w:abstractNumId w:val="22"/>
  </w:num>
  <w:num w:numId="18">
    <w:abstractNumId w:val="25"/>
  </w:num>
  <w:num w:numId="19">
    <w:abstractNumId w:val="30"/>
  </w:num>
  <w:num w:numId="20">
    <w:abstractNumId w:val="41"/>
  </w:num>
  <w:num w:numId="21">
    <w:abstractNumId w:val="12"/>
  </w:num>
  <w:num w:numId="22">
    <w:abstractNumId w:val="14"/>
  </w:num>
  <w:num w:numId="23">
    <w:abstractNumId w:val="31"/>
  </w:num>
  <w:num w:numId="24">
    <w:abstractNumId w:val="11"/>
  </w:num>
  <w:num w:numId="25">
    <w:abstractNumId w:val="6"/>
  </w:num>
  <w:num w:numId="26">
    <w:abstractNumId w:val="18"/>
  </w:num>
  <w:num w:numId="27">
    <w:abstractNumId w:val="10"/>
  </w:num>
  <w:num w:numId="28">
    <w:abstractNumId w:val="3"/>
  </w:num>
  <w:num w:numId="29">
    <w:abstractNumId w:val="34"/>
  </w:num>
  <w:num w:numId="30">
    <w:abstractNumId w:val="13"/>
  </w:num>
  <w:num w:numId="31">
    <w:abstractNumId w:val="19"/>
  </w:num>
  <w:num w:numId="32">
    <w:abstractNumId w:val="1"/>
  </w:num>
  <w:num w:numId="33">
    <w:abstractNumId w:val="32"/>
  </w:num>
  <w:num w:numId="34">
    <w:abstractNumId w:val="21"/>
  </w:num>
  <w:num w:numId="35">
    <w:abstractNumId w:val="42"/>
  </w:num>
  <w:num w:numId="36">
    <w:abstractNumId w:val="43"/>
  </w:num>
  <w:num w:numId="37">
    <w:abstractNumId w:val="26"/>
  </w:num>
  <w:num w:numId="38">
    <w:abstractNumId w:val="38"/>
  </w:num>
  <w:num w:numId="39">
    <w:abstractNumId w:val="8"/>
  </w:num>
  <w:num w:numId="40">
    <w:abstractNumId w:val="33"/>
  </w:num>
  <w:num w:numId="41">
    <w:abstractNumId w:val="2"/>
  </w:num>
  <w:num w:numId="42">
    <w:abstractNumId w:val="0"/>
  </w:num>
  <w:num w:numId="43">
    <w:abstractNumId w:val="5"/>
  </w:num>
  <w:num w:numId="4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A7A19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o.prensa-latina.cu/index.php?option=com_content&amp;view=article&amp;id=99680:&amp;opcion=pl-ver-noticia&amp;catid=5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336B1-E6B3-40E6-B6EE-476852F5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5357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6</cp:revision>
  <dcterms:created xsi:type="dcterms:W3CDTF">2022-03-08T06:09:00Z</dcterms:created>
  <dcterms:modified xsi:type="dcterms:W3CDTF">2022-03-14T10:43:00Z</dcterms:modified>
</cp:coreProperties>
</file>