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07" w:rsidRPr="0018342A" w:rsidRDefault="002D2807" w:rsidP="00D51C52">
      <w:pPr>
        <w:jc w:val="center"/>
        <w:rPr>
          <w:rFonts w:ascii="Arial" w:eastAsia="Calibri" w:hAnsi="Arial" w:cs="Arial"/>
          <w:b/>
          <w:sz w:val="32"/>
          <w:szCs w:val="24"/>
        </w:rPr>
      </w:pP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(</w:t>
      </w:r>
      <w:r w:rsidR="00D74AC9">
        <w:rPr>
          <w:rFonts w:ascii="Arial" w:eastAsia="Calibri" w:hAnsi="Arial" w:cs="Arial"/>
          <w:b/>
          <w:sz w:val="28"/>
          <w:szCs w:val="24"/>
          <w:lang w:val="ru-RU"/>
        </w:rPr>
        <w:t>05</w:t>
      </w:r>
      <w:r w:rsidR="00D74AC9">
        <w:rPr>
          <w:rFonts w:ascii="Arial" w:eastAsia="Calibri" w:hAnsi="Arial" w:cs="Arial"/>
          <w:b/>
          <w:sz w:val="28"/>
          <w:szCs w:val="24"/>
        </w:rPr>
        <w:t xml:space="preserve"> - 12</w:t>
      </w:r>
      <w:r w:rsidR="004410D1">
        <w:rPr>
          <w:rFonts w:ascii="Arial" w:eastAsia="Calibri" w:hAnsi="Arial" w:cs="Arial"/>
          <w:b/>
          <w:sz w:val="28"/>
          <w:szCs w:val="24"/>
          <w:lang w:val="ru-RU"/>
        </w:rPr>
        <w:t xml:space="preserve"> Декабря</w:t>
      </w:r>
      <w:r w:rsidR="002B03E6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1158A6" w:rsidRPr="0018342A">
        <w:rPr>
          <w:rFonts w:ascii="Arial" w:eastAsia="Calibri" w:hAnsi="Arial" w:cs="Arial"/>
          <w:b/>
          <w:sz w:val="28"/>
          <w:szCs w:val="24"/>
          <w:lang w:val="ru-RU"/>
        </w:rPr>
        <w:t>2022</w:t>
      </w: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)</w:t>
      </w:r>
      <w:bookmarkStart w:id="0" w:name="_GoBack"/>
      <w:bookmarkEnd w:id="0"/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18342A" w:rsidRDefault="005F4157" w:rsidP="00390DAE">
          <w:pPr>
            <w:pStyle w:val="Ttulo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18342A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D328CF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121750198" w:history="1">
            <w:r w:rsidR="00D328CF" w:rsidRPr="00DC39B7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D328CF">
              <w:rPr>
                <w:noProof/>
                <w:webHidden/>
              </w:rPr>
              <w:tab/>
            </w:r>
            <w:r w:rsidR="00D328CF">
              <w:rPr>
                <w:noProof/>
                <w:webHidden/>
              </w:rPr>
              <w:fldChar w:fldCharType="begin"/>
            </w:r>
            <w:r w:rsidR="00D328CF">
              <w:rPr>
                <w:noProof/>
                <w:webHidden/>
              </w:rPr>
              <w:instrText xml:space="preserve"> PAGEREF _Toc121750198 \h </w:instrText>
            </w:r>
            <w:r w:rsidR="00D328CF">
              <w:rPr>
                <w:noProof/>
                <w:webHidden/>
              </w:rPr>
            </w:r>
            <w:r w:rsidR="00D328CF">
              <w:rPr>
                <w:noProof/>
                <w:webHidden/>
              </w:rPr>
              <w:fldChar w:fldCharType="separate"/>
            </w:r>
            <w:r w:rsidR="00D328CF">
              <w:rPr>
                <w:noProof/>
                <w:webHidden/>
              </w:rPr>
              <w:t>1</w:t>
            </w:r>
            <w:r w:rsidR="00D328CF">
              <w:rPr>
                <w:noProof/>
                <w:webHidden/>
              </w:rPr>
              <w:fldChar w:fldCharType="end"/>
            </w:r>
          </w:hyperlink>
        </w:p>
        <w:p w:rsidR="00D328CF" w:rsidRDefault="007E549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1750199" w:history="1">
            <w:r w:rsidR="00D328CF" w:rsidRPr="00DC39B7">
              <w:rPr>
                <w:rStyle w:val="Hipervnculo"/>
                <w:rFonts w:ascii="Wingdings" w:hAnsi="Wingdings" w:cs="Arial"/>
                <w:bCs/>
                <w:noProof/>
                <w:lang w:val="ru-RU" w:eastAsia="es-ES"/>
              </w:rPr>
              <w:t></w:t>
            </w:r>
            <w:r w:rsidR="00D328CF">
              <w:rPr>
                <w:rFonts w:eastAsiaTheme="minorEastAsia"/>
                <w:noProof/>
                <w:lang w:eastAsia="es-ES"/>
              </w:rPr>
              <w:tab/>
            </w:r>
            <w:r w:rsidR="00D328CF" w:rsidRPr="00DC39B7">
              <w:rPr>
                <w:rStyle w:val="Hipervnculo"/>
                <w:rFonts w:cs="Arial"/>
                <w:bCs/>
                <w:noProof/>
                <w:lang w:val="ru-RU" w:eastAsia="es-ES"/>
              </w:rPr>
              <w:t>Куба получила оборудование для агропродовольственного производства в Гаване</w:t>
            </w:r>
            <w:r w:rsidR="00D328CF">
              <w:rPr>
                <w:noProof/>
                <w:webHidden/>
              </w:rPr>
              <w:tab/>
            </w:r>
            <w:r w:rsidR="00D328CF">
              <w:rPr>
                <w:noProof/>
                <w:webHidden/>
              </w:rPr>
              <w:fldChar w:fldCharType="begin"/>
            </w:r>
            <w:r w:rsidR="00D328CF">
              <w:rPr>
                <w:noProof/>
                <w:webHidden/>
              </w:rPr>
              <w:instrText xml:space="preserve"> PAGEREF _Toc121750199 \h </w:instrText>
            </w:r>
            <w:r w:rsidR="00D328CF">
              <w:rPr>
                <w:noProof/>
                <w:webHidden/>
              </w:rPr>
            </w:r>
            <w:r w:rsidR="00D328CF">
              <w:rPr>
                <w:noProof/>
                <w:webHidden/>
              </w:rPr>
              <w:fldChar w:fldCharType="separate"/>
            </w:r>
            <w:r w:rsidR="00D328CF">
              <w:rPr>
                <w:noProof/>
                <w:webHidden/>
              </w:rPr>
              <w:t>2</w:t>
            </w:r>
            <w:r w:rsidR="00D328CF">
              <w:rPr>
                <w:noProof/>
                <w:webHidden/>
              </w:rPr>
              <w:fldChar w:fldCharType="end"/>
            </w:r>
          </w:hyperlink>
        </w:p>
        <w:p w:rsidR="00D328CF" w:rsidRDefault="007E549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1750200" w:history="1">
            <w:r w:rsidR="00D328CF" w:rsidRPr="00DC39B7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="00D328CF">
              <w:rPr>
                <w:rFonts w:eastAsiaTheme="minorEastAsia"/>
                <w:noProof/>
                <w:lang w:eastAsia="es-ES"/>
              </w:rPr>
              <w:tab/>
            </w:r>
            <w:r w:rsidR="00D328CF" w:rsidRPr="00DC39B7">
              <w:rPr>
                <w:rStyle w:val="Hipervnculo"/>
                <w:rFonts w:cs="Arial"/>
                <w:noProof/>
                <w:lang w:val="ru-RU" w:eastAsia="es-ES"/>
              </w:rPr>
              <w:t>Президент Кубы выполняет рабочую повестку в Гренаде</w:t>
            </w:r>
            <w:r w:rsidR="00D328CF">
              <w:rPr>
                <w:noProof/>
                <w:webHidden/>
              </w:rPr>
              <w:tab/>
            </w:r>
            <w:r w:rsidR="00D328CF">
              <w:rPr>
                <w:noProof/>
                <w:webHidden/>
              </w:rPr>
              <w:fldChar w:fldCharType="begin"/>
            </w:r>
            <w:r w:rsidR="00D328CF">
              <w:rPr>
                <w:noProof/>
                <w:webHidden/>
              </w:rPr>
              <w:instrText xml:space="preserve"> PAGEREF _Toc121750200 \h </w:instrText>
            </w:r>
            <w:r w:rsidR="00D328CF">
              <w:rPr>
                <w:noProof/>
                <w:webHidden/>
              </w:rPr>
            </w:r>
            <w:r w:rsidR="00D328CF">
              <w:rPr>
                <w:noProof/>
                <w:webHidden/>
              </w:rPr>
              <w:fldChar w:fldCharType="separate"/>
            </w:r>
            <w:r w:rsidR="00D328CF">
              <w:rPr>
                <w:noProof/>
                <w:webHidden/>
              </w:rPr>
              <w:t>3</w:t>
            </w:r>
            <w:r w:rsidR="00D328CF">
              <w:rPr>
                <w:noProof/>
                <w:webHidden/>
              </w:rPr>
              <w:fldChar w:fldCharType="end"/>
            </w:r>
          </w:hyperlink>
        </w:p>
        <w:p w:rsidR="00D328CF" w:rsidRDefault="007E549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1750201" w:history="1">
            <w:r w:rsidR="00D328CF" w:rsidRPr="00DC39B7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="00D328CF">
              <w:rPr>
                <w:rFonts w:eastAsiaTheme="minorEastAsia"/>
                <w:noProof/>
                <w:lang w:eastAsia="es-ES"/>
              </w:rPr>
              <w:tab/>
            </w:r>
            <w:r w:rsidR="00D328CF" w:rsidRPr="00DC39B7">
              <w:rPr>
                <w:rStyle w:val="Hipervnculo"/>
                <w:rFonts w:cs="Arial"/>
                <w:noProof/>
                <w:lang w:val="ru-RU" w:eastAsia="es-ES"/>
              </w:rPr>
              <w:t>ЮНЕСКО отмечает достижения Кубы в дошкольном образовании</w:t>
            </w:r>
            <w:r w:rsidR="00D328CF">
              <w:rPr>
                <w:noProof/>
                <w:webHidden/>
              </w:rPr>
              <w:tab/>
            </w:r>
            <w:r w:rsidR="00D328CF">
              <w:rPr>
                <w:noProof/>
                <w:webHidden/>
              </w:rPr>
              <w:fldChar w:fldCharType="begin"/>
            </w:r>
            <w:r w:rsidR="00D328CF">
              <w:rPr>
                <w:noProof/>
                <w:webHidden/>
              </w:rPr>
              <w:instrText xml:space="preserve"> PAGEREF _Toc121750201 \h </w:instrText>
            </w:r>
            <w:r w:rsidR="00D328CF">
              <w:rPr>
                <w:noProof/>
                <w:webHidden/>
              </w:rPr>
            </w:r>
            <w:r w:rsidR="00D328CF">
              <w:rPr>
                <w:noProof/>
                <w:webHidden/>
              </w:rPr>
              <w:fldChar w:fldCharType="separate"/>
            </w:r>
            <w:r w:rsidR="00D328CF">
              <w:rPr>
                <w:noProof/>
                <w:webHidden/>
              </w:rPr>
              <w:t>4</w:t>
            </w:r>
            <w:r w:rsidR="00D328CF">
              <w:rPr>
                <w:noProof/>
                <w:webHidden/>
              </w:rPr>
              <w:fldChar w:fldCharType="end"/>
            </w:r>
          </w:hyperlink>
        </w:p>
        <w:p w:rsidR="00D328CF" w:rsidRDefault="007E549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1750202" w:history="1">
            <w:r w:rsidR="00D328CF" w:rsidRPr="00DC39B7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="00D328CF">
              <w:rPr>
                <w:rFonts w:eastAsiaTheme="minorEastAsia"/>
                <w:noProof/>
                <w:lang w:eastAsia="es-ES"/>
              </w:rPr>
              <w:tab/>
            </w:r>
            <w:r w:rsidR="00D328CF" w:rsidRPr="00DC39B7">
              <w:rPr>
                <w:rStyle w:val="Hipervnculo"/>
                <w:rFonts w:cs="Arial"/>
                <w:noProof/>
                <w:lang w:val="ru-RU" w:eastAsia="es-ES"/>
              </w:rPr>
              <w:t>Куба продвигает международный проект по продовольственной безопасности</w:t>
            </w:r>
            <w:r w:rsidR="00D328CF">
              <w:rPr>
                <w:noProof/>
                <w:webHidden/>
              </w:rPr>
              <w:tab/>
            </w:r>
            <w:r w:rsidR="00D328CF">
              <w:rPr>
                <w:noProof/>
                <w:webHidden/>
              </w:rPr>
              <w:fldChar w:fldCharType="begin"/>
            </w:r>
            <w:r w:rsidR="00D328CF">
              <w:rPr>
                <w:noProof/>
                <w:webHidden/>
              </w:rPr>
              <w:instrText xml:space="preserve"> PAGEREF _Toc121750202 \h </w:instrText>
            </w:r>
            <w:r w:rsidR="00D328CF">
              <w:rPr>
                <w:noProof/>
                <w:webHidden/>
              </w:rPr>
            </w:r>
            <w:r w:rsidR="00D328CF">
              <w:rPr>
                <w:noProof/>
                <w:webHidden/>
              </w:rPr>
              <w:fldChar w:fldCharType="separate"/>
            </w:r>
            <w:r w:rsidR="00D328CF">
              <w:rPr>
                <w:noProof/>
                <w:webHidden/>
              </w:rPr>
              <w:t>5</w:t>
            </w:r>
            <w:r w:rsidR="00D328CF">
              <w:rPr>
                <w:noProof/>
                <w:webHidden/>
              </w:rPr>
              <w:fldChar w:fldCharType="end"/>
            </w:r>
          </w:hyperlink>
        </w:p>
        <w:p w:rsidR="00D328CF" w:rsidRDefault="007E549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1750203" w:history="1">
            <w:r w:rsidR="00D328CF" w:rsidRPr="00DC39B7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="00D328CF">
              <w:rPr>
                <w:rFonts w:eastAsiaTheme="minorEastAsia"/>
                <w:noProof/>
                <w:lang w:eastAsia="es-ES"/>
              </w:rPr>
              <w:tab/>
            </w:r>
            <w:r w:rsidR="00D328CF" w:rsidRPr="00DC39B7">
              <w:rPr>
                <w:rStyle w:val="Hipervnculo"/>
                <w:rFonts w:cs="Arial"/>
                <w:noProof/>
                <w:lang w:val="ru-RU" w:eastAsia="es-ES"/>
              </w:rPr>
              <w:t>Прокладка подводного кабеля на Кубе</w:t>
            </w:r>
            <w:r w:rsidR="00D328CF">
              <w:rPr>
                <w:noProof/>
                <w:webHidden/>
              </w:rPr>
              <w:tab/>
            </w:r>
            <w:r w:rsidR="00D328CF">
              <w:rPr>
                <w:noProof/>
                <w:webHidden/>
              </w:rPr>
              <w:fldChar w:fldCharType="begin"/>
            </w:r>
            <w:r w:rsidR="00D328CF">
              <w:rPr>
                <w:noProof/>
                <w:webHidden/>
              </w:rPr>
              <w:instrText xml:space="preserve"> PAGEREF _Toc121750203 \h </w:instrText>
            </w:r>
            <w:r w:rsidR="00D328CF">
              <w:rPr>
                <w:noProof/>
                <w:webHidden/>
              </w:rPr>
            </w:r>
            <w:r w:rsidR="00D328CF">
              <w:rPr>
                <w:noProof/>
                <w:webHidden/>
              </w:rPr>
              <w:fldChar w:fldCharType="separate"/>
            </w:r>
            <w:r w:rsidR="00D328CF">
              <w:rPr>
                <w:noProof/>
                <w:webHidden/>
              </w:rPr>
              <w:t>7</w:t>
            </w:r>
            <w:r w:rsidR="00D328CF">
              <w:rPr>
                <w:noProof/>
                <w:webHidden/>
              </w:rPr>
              <w:fldChar w:fldCharType="end"/>
            </w:r>
          </w:hyperlink>
        </w:p>
        <w:p w:rsidR="00D328CF" w:rsidRDefault="007E549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1750204" w:history="1">
            <w:r w:rsidR="00D328CF" w:rsidRPr="00DC39B7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="00D328CF">
              <w:rPr>
                <w:rFonts w:eastAsiaTheme="minorEastAsia"/>
                <w:noProof/>
                <w:lang w:eastAsia="es-ES"/>
              </w:rPr>
              <w:tab/>
            </w:r>
            <w:r w:rsidR="00D328CF" w:rsidRPr="00DC39B7">
              <w:rPr>
                <w:rStyle w:val="Hipervnculo"/>
                <w:rFonts w:cs="Arial"/>
                <w:noProof/>
                <w:lang w:val="ru-RU" w:eastAsia="es-ES"/>
              </w:rPr>
              <w:t>Научное учреждение укрепляет экологическую политику на Кубе</w:t>
            </w:r>
            <w:r w:rsidR="00D328CF">
              <w:rPr>
                <w:noProof/>
                <w:webHidden/>
              </w:rPr>
              <w:tab/>
            </w:r>
            <w:r w:rsidR="00D328CF">
              <w:rPr>
                <w:noProof/>
                <w:webHidden/>
              </w:rPr>
              <w:fldChar w:fldCharType="begin"/>
            </w:r>
            <w:r w:rsidR="00D328CF">
              <w:rPr>
                <w:noProof/>
                <w:webHidden/>
              </w:rPr>
              <w:instrText xml:space="preserve"> PAGEREF _Toc121750204 \h </w:instrText>
            </w:r>
            <w:r w:rsidR="00D328CF">
              <w:rPr>
                <w:noProof/>
                <w:webHidden/>
              </w:rPr>
            </w:r>
            <w:r w:rsidR="00D328CF">
              <w:rPr>
                <w:noProof/>
                <w:webHidden/>
              </w:rPr>
              <w:fldChar w:fldCharType="separate"/>
            </w:r>
            <w:r w:rsidR="00D328CF">
              <w:rPr>
                <w:noProof/>
                <w:webHidden/>
              </w:rPr>
              <w:t>8</w:t>
            </w:r>
            <w:r w:rsidR="00D328CF">
              <w:rPr>
                <w:noProof/>
                <w:webHidden/>
              </w:rPr>
              <w:fldChar w:fldCharType="end"/>
            </w:r>
          </w:hyperlink>
        </w:p>
        <w:p w:rsidR="00D328CF" w:rsidRDefault="007E549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1750205" w:history="1">
            <w:r w:rsidR="00D328CF" w:rsidRPr="00DC39B7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="00D328CF">
              <w:rPr>
                <w:rFonts w:eastAsiaTheme="minorEastAsia"/>
                <w:noProof/>
                <w:lang w:eastAsia="es-ES"/>
              </w:rPr>
              <w:tab/>
            </w:r>
            <w:r w:rsidR="00D328CF" w:rsidRPr="00DC39B7">
              <w:rPr>
                <w:rStyle w:val="Hipervnculo"/>
                <w:rFonts w:cs="Arial"/>
                <w:noProof/>
                <w:lang w:val="ru-RU" w:eastAsia="es-ES"/>
              </w:rPr>
              <w:t>Усиление действий на Кубе против преступлений</w:t>
            </w:r>
            <w:r w:rsidR="00D328CF">
              <w:rPr>
                <w:noProof/>
                <w:webHidden/>
              </w:rPr>
              <w:tab/>
            </w:r>
            <w:r w:rsidR="00D328CF">
              <w:rPr>
                <w:noProof/>
                <w:webHidden/>
              </w:rPr>
              <w:fldChar w:fldCharType="begin"/>
            </w:r>
            <w:r w:rsidR="00D328CF">
              <w:rPr>
                <w:noProof/>
                <w:webHidden/>
              </w:rPr>
              <w:instrText xml:space="preserve"> PAGEREF _Toc121750205 \h </w:instrText>
            </w:r>
            <w:r w:rsidR="00D328CF">
              <w:rPr>
                <w:noProof/>
                <w:webHidden/>
              </w:rPr>
            </w:r>
            <w:r w:rsidR="00D328CF">
              <w:rPr>
                <w:noProof/>
                <w:webHidden/>
              </w:rPr>
              <w:fldChar w:fldCharType="separate"/>
            </w:r>
            <w:r w:rsidR="00D328CF">
              <w:rPr>
                <w:noProof/>
                <w:webHidden/>
              </w:rPr>
              <w:t>9</w:t>
            </w:r>
            <w:r w:rsidR="00D328CF">
              <w:rPr>
                <w:noProof/>
                <w:webHidden/>
              </w:rPr>
              <w:fldChar w:fldCharType="end"/>
            </w:r>
          </w:hyperlink>
        </w:p>
        <w:p w:rsidR="00D328CF" w:rsidRDefault="007E5490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1750206" w:history="1">
            <w:r w:rsidR="00D328CF" w:rsidRPr="00DC39B7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Блокада США против Кубы</w:t>
            </w:r>
            <w:r w:rsidR="00D328CF">
              <w:rPr>
                <w:noProof/>
                <w:webHidden/>
              </w:rPr>
              <w:tab/>
            </w:r>
            <w:r w:rsidR="00D328CF">
              <w:rPr>
                <w:noProof/>
                <w:webHidden/>
              </w:rPr>
              <w:fldChar w:fldCharType="begin"/>
            </w:r>
            <w:r w:rsidR="00D328CF">
              <w:rPr>
                <w:noProof/>
                <w:webHidden/>
              </w:rPr>
              <w:instrText xml:space="preserve"> PAGEREF _Toc121750206 \h </w:instrText>
            </w:r>
            <w:r w:rsidR="00D328CF">
              <w:rPr>
                <w:noProof/>
                <w:webHidden/>
              </w:rPr>
            </w:r>
            <w:r w:rsidR="00D328CF">
              <w:rPr>
                <w:noProof/>
                <w:webHidden/>
              </w:rPr>
              <w:fldChar w:fldCharType="separate"/>
            </w:r>
            <w:r w:rsidR="00D328CF">
              <w:rPr>
                <w:noProof/>
                <w:webHidden/>
              </w:rPr>
              <w:t>10</w:t>
            </w:r>
            <w:r w:rsidR="00D328CF">
              <w:rPr>
                <w:noProof/>
                <w:webHidden/>
              </w:rPr>
              <w:fldChar w:fldCharType="end"/>
            </w:r>
          </w:hyperlink>
        </w:p>
        <w:p w:rsidR="00D328CF" w:rsidRDefault="007E549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1750207" w:history="1">
            <w:r w:rsidR="00D328CF" w:rsidRPr="00DC39B7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="00D328CF">
              <w:rPr>
                <w:rFonts w:eastAsiaTheme="minorEastAsia"/>
                <w:noProof/>
                <w:lang w:eastAsia="es-ES"/>
              </w:rPr>
              <w:tab/>
            </w:r>
            <w:r w:rsidR="00D328CF" w:rsidRPr="00DC39B7">
              <w:rPr>
                <w:rStyle w:val="Hipervnculo"/>
                <w:rFonts w:cs="Arial"/>
                <w:noProof/>
                <w:lang w:val="ru-RU" w:eastAsia="es-ES"/>
              </w:rPr>
              <w:t>Любовь побеждает ненависть в караване против американской блокады Кубы</w:t>
            </w:r>
            <w:r w:rsidR="00D328CF">
              <w:rPr>
                <w:noProof/>
                <w:webHidden/>
              </w:rPr>
              <w:tab/>
            </w:r>
            <w:r w:rsidR="00D328CF">
              <w:rPr>
                <w:noProof/>
                <w:webHidden/>
              </w:rPr>
              <w:fldChar w:fldCharType="begin"/>
            </w:r>
            <w:r w:rsidR="00D328CF">
              <w:rPr>
                <w:noProof/>
                <w:webHidden/>
              </w:rPr>
              <w:instrText xml:space="preserve"> PAGEREF _Toc121750207 \h </w:instrText>
            </w:r>
            <w:r w:rsidR="00D328CF">
              <w:rPr>
                <w:noProof/>
                <w:webHidden/>
              </w:rPr>
            </w:r>
            <w:r w:rsidR="00D328CF">
              <w:rPr>
                <w:noProof/>
                <w:webHidden/>
              </w:rPr>
              <w:fldChar w:fldCharType="separate"/>
            </w:r>
            <w:r w:rsidR="00D328CF">
              <w:rPr>
                <w:noProof/>
                <w:webHidden/>
              </w:rPr>
              <w:t>10</w:t>
            </w:r>
            <w:r w:rsidR="00D328CF">
              <w:rPr>
                <w:noProof/>
                <w:webHidden/>
              </w:rPr>
              <w:fldChar w:fldCharType="end"/>
            </w:r>
          </w:hyperlink>
        </w:p>
        <w:p w:rsidR="00D328CF" w:rsidRDefault="007E549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1750208" w:history="1">
            <w:r w:rsidR="00D328CF" w:rsidRPr="00DC39B7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="00D328CF">
              <w:rPr>
                <w:rFonts w:eastAsiaTheme="minorEastAsia"/>
                <w:noProof/>
                <w:lang w:eastAsia="es-ES"/>
              </w:rPr>
              <w:tab/>
            </w:r>
            <w:r w:rsidR="00D328CF" w:rsidRPr="00DC39B7">
              <w:rPr>
                <w:rStyle w:val="Hipervnculo"/>
                <w:rFonts w:cs="Arial"/>
                <w:noProof/>
                <w:lang w:val="ru-RU" w:eastAsia="es-ES"/>
              </w:rPr>
              <w:t>Саммит КАРИКОМ призывает США к прекращению блокады Кубы</w:t>
            </w:r>
            <w:r w:rsidR="00D328CF">
              <w:rPr>
                <w:noProof/>
                <w:webHidden/>
              </w:rPr>
              <w:tab/>
            </w:r>
            <w:r w:rsidR="00D328CF">
              <w:rPr>
                <w:noProof/>
                <w:webHidden/>
              </w:rPr>
              <w:fldChar w:fldCharType="begin"/>
            </w:r>
            <w:r w:rsidR="00D328CF">
              <w:rPr>
                <w:noProof/>
                <w:webHidden/>
              </w:rPr>
              <w:instrText xml:space="preserve"> PAGEREF _Toc121750208 \h </w:instrText>
            </w:r>
            <w:r w:rsidR="00D328CF">
              <w:rPr>
                <w:noProof/>
                <w:webHidden/>
              </w:rPr>
            </w:r>
            <w:r w:rsidR="00D328CF">
              <w:rPr>
                <w:noProof/>
                <w:webHidden/>
              </w:rPr>
              <w:fldChar w:fldCharType="separate"/>
            </w:r>
            <w:r w:rsidR="00D328CF">
              <w:rPr>
                <w:noProof/>
                <w:webHidden/>
              </w:rPr>
              <w:t>11</w:t>
            </w:r>
            <w:r w:rsidR="00D328CF">
              <w:rPr>
                <w:noProof/>
                <w:webHidden/>
              </w:rPr>
              <w:fldChar w:fldCharType="end"/>
            </w:r>
          </w:hyperlink>
        </w:p>
        <w:p w:rsidR="00D328CF" w:rsidRDefault="007E5490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1750209" w:history="1">
            <w:r w:rsidR="00D328CF" w:rsidRPr="00DC39B7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 w:rsidR="00D328CF">
              <w:rPr>
                <w:noProof/>
                <w:webHidden/>
              </w:rPr>
              <w:tab/>
            </w:r>
            <w:r w:rsidR="00D328CF">
              <w:rPr>
                <w:noProof/>
                <w:webHidden/>
              </w:rPr>
              <w:fldChar w:fldCharType="begin"/>
            </w:r>
            <w:r w:rsidR="00D328CF">
              <w:rPr>
                <w:noProof/>
                <w:webHidden/>
              </w:rPr>
              <w:instrText xml:space="preserve"> PAGEREF _Toc121750209 \h </w:instrText>
            </w:r>
            <w:r w:rsidR="00D328CF">
              <w:rPr>
                <w:noProof/>
                <w:webHidden/>
              </w:rPr>
            </w:r>
            <w:r w:rsidR="00D328CF">
              <w:rPr>
                <w:noProof/>
                <w:webHidden/>
              </w:rPr>
              <w:fldChar w:fldCharType="separate"/>
            </w:r>
            <w:r w:rsidR="00D328CF">
              <w:rPr>
                <w:noProof/>
                <w:webHidden/>
              </w:rPr>
              <w:t>13</w:t>
            </w:r>
            <w:r w:rsidR="00D328CF">
              <w:rPr>
                <w:noProof/>
                <w:webHidden/>
              </w:rPr>
              <w:fldChar w:fldCharType="end"/>
            </w:r>
          </w:hyperlink>
        </w:p>
        <w:p w:rsidR="00D328CF" w:rsidRDefault="007E549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1750210" w:history="1">
            <w:r w:rsidR="00D328CF" w:rsidRPr="00DC39B7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="00D328CF">
              <w:rPr>
                <w:rFonts w:eastAsiaTheme="minorEastAsia"/>
                <w:noProof/>
                <w:lang w:eastAsia="es-ES"/>
              </w:rPr>
              <w:tab/>
            </w:r>
            <w:r w:rsidR="00D328CF" w:rsidRPr="00DC39B7">
              <w:rPr>
                <w:rStyle w:val="Hipervnculo"/>
                <w:rFonts w:cs="Arial"/>
                <w:noProof/>
                <w:lang w:val="ru-RU" w:eastAsia="es-ES"/>
              </w:rPr>
              <w:t>Куба и Турция готовы к расширению сотрудничества</w:t>
            </w:r>
            <w:r w:rsidR="00D328CF">
              <w:rPr>
                <w:noProof/>
                <w:webHidden/>
              </w:rPr>
              <w:tab/>
            </w:r>
            <w:r w:rsidR="00D328CF">
              <w:rPr>
                <w:noProof/>
                <w:webHidden/>
              </w:rPr>
              <w:fldChar w:fldCharType="begin"/>
            </w:r>
            <w:r w:rsidR="00D328CF">
              <w:rPr>
                <w:noProof/>
                <w:webHidden/>
              </w:rPr>
              <w:instrText xml:space="preserve"> PAGEREF _Toc121750210 \h </w:instrText>
            </w:r>
            <w:r w:rsidR="00D328CF">
              <w:rPr>
                <w:noProof/>
                <w:webHidden/>
              </w:rPr>
            </w:r>
            <w:r w:rsidR="00D328CF">
              <w:rPr>
                <w:noProof/>
                <w:webHidden/>
              </w:rPr>
              <w:fldChar w:fldCharType="separate"/>
            </w:r>
            <w:r w:rsidR="00D328CF">
              <w:rPr>
                <w:noProof/>
                <w:webHidden/>
              </w:rPr>
              <w:t>13</w:t>
            </w:r>
            <w:r w:rsidR="00D328CF">
              <w:rPr>
                <w:noProof/>
                <w:webHidden/>
              </w:rPr>
              <w:fldChar w:fldCharType="end"/>
            </w:r>
          </w:hyperlink>
        </w:p>
        <w:p w:rsidR="00D328CF" w:rsidRDefault="007E549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1750211" w:history="1">
            <w:r w:rsidR="00D328CF" w:rsidRPr="00DC39B7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="00D328CF">
              <w:rPr>
                <w:rFonts w:eastAsiaTheme="minorEastAsia"/>
                <w:noProof/>
                <w:lang w:eastAsia="es-ES"/>
              </w:rPr>
              <w:tab/>
            </w:r>
            <w:r w:rsidR="00D328CF" w:rsidRPr="00DC39B7">
              <w:rPr>
                <w:rStyle w:val="Hipervnculo"/>
                <w:rFonts w:cs="Arial"/>
                <w:noProof/>
                <w:lang w:val="ru-RU" w:eastAsia="es-ES"/>
              </w:rPr>
              <w:t>Исполнительный секретарь АЛБА посещает представительство Кубы в ООН</w:t>
            </w:r>
            <w:r w:rsidR="00D328CF">
              <w:rPr>
                <w:noProof/>
                <w:webHidden/>
              </w:rPr>
              <w:tab/>
            </w:r>
            <w:r w:rsidR="00D328CF">
              <w:rPr>
                <w:noProof/>
                <w:webHidden/>
              </w:rPr>
              <w:fldChar w:fldCharType="begin"/>
            </w:r>
            <w:r w:rsidR="00D328CF">
              <w:rPr>
                <w:noProof/>
                <w:webHidden/>
              </w:rPr>
              <w:instrText xml:space="preserve"> PAGEREF _Toc121750211 \h </w:instrText>
            </w:r>
            <w:r w:rsidR="00D328CF">
              <w:rPr>
                <w:noProof/>
                <w:webHidden/>
              </w:rPr>
            </w:r>
            <w:r w:rsidR="00D328CF">
              <w:rPr>
                <w:noProof/>
                <w:webHidden/>
              </w:rPr>
              <w:fldChar w:fldCharType="separate"/>
            </w:r>
            <w:r w:rsidR="00D328CF">
              <w:rPr>
                <w:noProof/>
                <w:webHidden/>
              </w:rPr>
              <w:t>14</w:t>
            </w:r>
            <w:r w:rsidR="00D328CF">
              <w:rPr>
                <w:noProof/>
                <w:webHidden/>
              </w:rPr>
              <w:fldChar w:fldCharType="end"/>
            </w:r>
          </w:hyperlink>
        </w:p>
        <w:p w:rsidR="00D328CF" w:rsidRDefault="007E5490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1750212" w:history="1">
            <w:r w:rsidR="00D328CF" w:rsidRPr="00DC39B7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="00D328CF">
              <w:rPr>
                <w:rFonts w:eastAsiaTheme="minorEastAsia"/>
                <w:noProof/>
                <w:lang w:eastAsia="es-ES"/>
              </w:rPr>
              <w:tab/>
            </w:r>
            <w:r w:rsidR="00D328CF" w:rsidRPr="00DC39B7">
              <w:rPr>
                <w:rStyle w:val="Hipervnculo"/>
                <w:rFonts w:cs="Arial"/>
                <w:noProof/>
                <w:lang w:val="ru-RU" w:eastAsia="es-ES"/>
              </w:rPr>
              <w:t>Глава МИД напомнил о годовщине отношений между Кубой и странами Карибского бассейна</w:t>
            </w:r>
            <w:r w:rsidR="00D328CF">
              <w:rPr>
                <w:noProof/>
                <w:webHidden/>
              </w:rPr>
              <w:tab/>
            </w:r>
            <w:r w:rsidR="00D328CF">
              <w:rPr>
                <w:noProof/>
                <w:webHidden/>
              </w:rPr>
              <w:fldChar w:fldCharType="begin"/>
            </w:r>
            <w:r w:rsidR="00D328CF">
              <w:rPr>
                <w:noProof/>
                <w:webHidden/>
              </w:rPr>
              <w:instrText xml:space="preserve"> PAGEREF _Toc121750212 \h </w:instrText>
            </w:r>
            <w:r w:rsidR="00D328CF">
              <w:rPr>
                <w:noProof/>
                <w:webHidden/>
              </w:rPr>
            </w:r>
            <w:r w:rsidR="00D328CF">
              <w:rPr>
                <w:noProof/>
                <w:webHidden/>
              </w:rPr>
              <w:fldChar w:fldCharType="separate"/>
            </w:r>
            <w:r w:rsidR="00D328CF">
              <w:rPr>
                <w:noProof/>
                <w:webHidden/>
              </w:rPr>
              <w:t>15</w:t>
            </w:r>
            <w:r w:rsidR="00D328CF">
              <w:rPr>
                <w:noProof/>
                <w:webHidden/>
              </w:rPr>
              <w:fldChar w:fldCharType="end"/>
            </w:r>
          </w:hyperlink>
        </w:p>
        <w:p w:rsidR="004410D1" w:rsidRDefault="00390DAE" w:rsidP="00E30BA5">
          <w:pPr>
            <w:pStyle w:val="TDC2"/>
            <w:tabs>
              <w:tab w:val="left" w:pos="660"/>
              <w:tab w:val="right" w:leader="dot" w:pos="9629"/>
            </w:tabs>
            <w:ind w:left="0"/>
            <w:rPr>
              <w:rFonts w:ascii="Arial" w:hAnsi="Arial" w:cs="Arial"/>
              <w:b/>
              <w:bCs/>
              <w:sz w:val="24"/>
              <w:szCs w:val="24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4410D1" w:rsidRDefault="004410D1" w:rsidP="004410D1"/>
        <w:p w:rsidR="004410D1" w:rsidRDefault="004410D1" w:rsidP="004410D1"/>
        <w:p w:rsidR="004410D1" w:rsidRDefault="004410D1" w:rsidP="004410D1"/>
        <w:p w:rsidR="004410D1" w:rsidRDefault="004410D1" w:rsidP="004410D1"/>
        <w:p w:rsidR="00A400EE" w:rsidRDefault="00A400EE" w:rsidP="004410D1"/>
        <w:p w:rsidR="00A400EE" w:rsidRDefault="00A400EE" w:rsidP="004410D1"/>
        <w:p w:rsidR="00A400EE" w:rsidRDefault="00A400EE" w:rsidP="004410D1"/>
        <w:p w:rsidR="00A400EE" w:rsidRDefault="00A400EE" w:rsidP="004410D1"/>
        <w:p w:rsidR="00A400EE" w:rsidRDefault="00A400EE" w:rsidP="004410D1"/>
        <w:p w:rsidR="004410D1" w:rsidRDefault="004410D1" w:rsidP="004410D1"/>
        <w:p w:rsidR="00390DAE" w:rsidRPr="004410D1" w:rsidRDefault="007E5490" w:rsidP="004410D1"/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18342A" w:rsidTr="007755DA">
        <w:trPr>
          <w:trHeight w:val="166"/>
          <w:jc w:val="center"/>
        </w:trPr>
        <w:tc>
          <w:tcPr>
            <w:tcW w:w="9456" w:type="dxa"/>
          </w:tcPr>
          <w:p w:rsidR="00114327" w:rsidRPr="0018342A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121750198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4410D1" w:rsidRDefault="004410D1" w:rsidP="004410D1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41746B" w:rsidRPr="0041746B" w:rsidRDefault="0041746B" w:rsidP="0041746B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="Arial"/>
          <w:bCs/>
          <w:szCs w:val="24"/>
          <w:lang w:val="ru-RU" w:eastAsia="es-ES"/>
        </w:rPr>
      </w:pPr>
      <w:bookmarkStart w:id="2" w:name="_Toc121750199"/>
      <w:r w:rsidRPr="0041746B">
        <w:rPr>
          <w:rFonts w:cs="Arial"/>
          <w:bCs/>
          <w:szCs w:val="24"/>
          <w:lang w:val="ru-RU" w:eastAsia="es-ES"/>
        </w:rPr>
        <w:t>Куба получила оборудование для агропродовольственного производства в Гаване</w:t>
      </w:r>
      <w:bookmarkEnd w:id="2"/>
    </w:p>
    <w:p w:rsidR="0041746B" w:rsidRPr="0041746B" w:rsidRDefault="0041746B" w:rsidP="0041746B">
      <w:pPr>
        <w:jc w:val="center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6A81EE5E" wp14:editId="15A26B4F">
            <wp:extent cx="2990850" cy="1990725"/>
            <wp:effectExtent l="0" t="0" r="0" b="9525"/>
            <wp:docPr id="1" name="Imagen 1" descr="https://ruso.prensa-latina.cu/images/pl-fr/2020/AmLatina/cuba/-alimentos-produc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2020/AmLatina/cuba/-alimentos-producci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Гавана, 7 декабря. </w:t>
      </w: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Благодаря символической доставке на Кубу первого оборудования и предметов снабжения проект «Самообеспечение продовольствием и развитие устойчивых экономических инициатив» в Гаване сегодня усиливает свое влияние на территориях этой столицы.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Инициатива, известная как HAB.AMA, родилась в результате двусторонних совместных связей между островом и Италией благодаря бюджету в размере 5,4 миллиона евро, финансируемому Итальянским агентством по сотрудничеству в целях развития.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Этот проект влияет на создание новых экономических возможностей за счет увеличения стоимости местных сельскохозяйственных продуктов и продуктов с добавленной стоимостью в Гуанабакоа, Которро, Гавана-дель-Эсте, Бойерос и Арройо-Наранхо, пяти муниципалитетах на периферии Гаваны.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Для продолжения достижения цели облегчения доступа к здоровым и разнообразным продуктам питания посредством реализации стратегии, направленной на обеспечение устойчивости и развития, сельскохозяйственный трактор мощностью 14 кН, два трактора с фронтальным погрузчиком мощностью 14 кН и два мотокультиватора будут способствовать инициативе.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среди прочего, управление проектом будут способствовать полиэтиленовые лотки для выращивания рассады овощей, фруктовых деревьев и белковых видов, ручные и механизированные опрыскиватели, модули инструментов для обрезки, 450 клеток для кролиководов и лабораторные реактивы.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Посол Италии на Кубе Роберто Веллано отметил, что эта инициатива представляет собой наиболее значительную инвестицию, финансируемую его правительством в антильскую нацию.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Веллано отметил, что в настоящее время общий объем ресурсов, выделяемых на устойчивое сельское хозяйство, управление природными ресурсами и агропродовольственные системы на острове, составляет примерно 15 миллионов евро, и эта сумма увеличится на шесть миллионов евро в 2023 году.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Он подчеркнул, что HAB.AMA использует комплексный подход, поддерживает процессы устойчивого развития, ориентированные на людей, и способствует выдвижению территорий, в то же время поощряя создание более устойчивых агро экосистем перед лицом кризисов и последствий изменения климата.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Со своей стороны, директор HAB.AMA Карлос Мануэль Лопетеги подчеркнул, что проект направлен на обеспечение здорового, питательного и разнообразного питания для населения этих пяти столичных муниципалитетов.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добавляя ценность местным агропродовольственным продуктам и гарантируя их устойчивость, проект также имеет целью доступ к рынку свободно конвертируемой валюты, добавил Лопетеги.</w:t>
      </w:r>
    </w:p>
    <w:p w:rsidR="00065092" w:rsidRDefault="0041746B" w:rsidP="0041746B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Он подчеркнул, что, принимая во внимание возможности столицы, инициатива затрагивает три основные цепочки создания стоимости, такие как овощи, фруктовые деревья и мелкий рогатый скот.</w:t>
      </w:r>
      <w:r w:rsidRPr="0041746B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065092" w:rsidRPr="00065092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1473D8" w:rsidRDefault="001473D8" w:rsidP="001473D8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41746B" w:rsidRPr="0041746B" w:rsidRDefault="0041746B" w:rsidP="0041746B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3" w:name="_Toc121750200"/>
      <w:r w:rsidRPr="0041746B">
        <w:rPr>
          <w:rFonts w:cs="Arial"/>
          <w:szCs w:val="24"/>
          <w:lang w:val="ru-RU" w:eastAsia="es-ES"/>
        </w:rPr>
        <w:t>Президент Кубы выполняет рабочую повестку в Гренаде</w:t>
      </w:r>
      <w:bookmarkEnd w:id="3"/>
    </w:p>
    <w:p w:rsidR="0041746B" w:rsidRDefault="0041746B" w:rsidP="0041746B">
      <w:pPr>
        <w:jc w:val="center"/>
        <w:rPr>
          <w:rFonts w:ascii="Arial" w:eastAsiaTheme="majorEastAsia" w:hAnsi="Arial" w:cs="Arial"/>
          <w:bCs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bCs/>
          <w:noProof/>
          <w:sz w:val="24"/>
          <w:szCs w:val="24"/>
          <w:lang w:eastAsia="es-ES"/>
        </w:rPr>
        <w:drawing>
          <wp:inline distT="0" distB="0" distL="0" distR="0" wp14:anchorId="12FB8367" wp14:editId="55ECC7C1">
            <wp:extent cx="2619375" cy="1743075"/>
            <wp:effectExtent l="0" t="0" r="9525" b="9525"/>
            <wp:docPr id="2" name="Imagen 2" descr="https://ruso.prensa-latina.cu/images/pl-fr/2020/AmLatina/cuba/dc%20vac%20o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fr/2020/AmLatina/cuba/dc%20vac%20on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bCs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bCs/>
          <w:sz w:val="24"/>
          <w:szCs w:val="24"/>
          <w:lang w:val="ru-RU" w:eastAsia="es-ES"/>
        </w:rPr>
        <w:t>Сент-Джордж, 8 декабря. Президент Кубы Мигель Диас-Канель провел здесь официальные переговоры с премьер-министром Гренады Диконом Митчеллом, в ходе которых они придали импульс двустороннему сотрудничеству.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bCs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bCs/>
          <w:sz w:val="24"/>
          <w:szCs w:val="24"/>
          <w:lang w:val="ru-RU" w:eastAsia="es-ES"/>
        </w:rPr>
        <w:t xml:space="preserve">В заявлениях для прессы оба лидера уточнили, что сотрудничество будет расширяться в сферах сельского хозяйства, здравоохранения, инфраструктуры, </w:t>
      </w:r>
      <w:r w:rsidRPr="0041746B">
        <w:rPr>
          <w:rFonts w:ascii="Arial" w:eastAsiaTheme="majorEastAsia" w:hAnsi="Arial" w:cs="Arial"/>
          <w:bCs/>
          <w:sz w:val="24"/>
          <w:szCs w:val="24"/>
          <w:lang w:val="ru-RU" w:eastAsia="es-ES"/>
        </w:rPr>
        <w:lastRenderedPageBreak/>
        <w:t>образования, окружающей среды, изменения климата, говорится в публикации Кубинского президиума в своем Twitter-аккаунте.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bCs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bCs/>
          <w:sz w:val="24"/>
          <w:szCs w:val="24"/>
          <w:lang w:val="ru-RU" w:eastAsia="es-ES"/>
        </w:rPr>
        <w:t>Также Диас-Канель встречался с председателем Сената Гранады Дессимой Уильямс, председателем Сената, и с пресс-секретарем Палаты представителей Лео Катоном.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bCs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bCs/>
          <w:sz w:val="24"/>
          <w:szCs w:val="24"/>
          <w:lang w:val="ru-RU" w:eastAsia="es-ES"/>
        </w:rPr>
        <w:t>Встречи были проведены в рамках официальной повестки дня кубинского президента во время его первого визита в карибскую страну в соответствии с приглашением главы её правительства.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bCs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bCs/>
          <w:sz w:val="24"/>
          <w:szCs w:val="24"/>
          <w:lang w:val="ru-RU" w:eastAsia="es-ES"/>
        </w:rPr>
        <w:t>Глава кубинского государства прибыл в эту столицу из Барбадоса, где также находился с официальным визитом и возглавлял кубинскую делегацию, участвовавшую в VIII саммите Кариком-Куба.</w:t>
      </w:r>
    </w:p>
    <w:p w:rsidR="00951FD0" w:rsidRDefault="0041746B" w:rsidP="0041746B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bCs/>
          <w:sz w:val="24"/>
          <w:szCs w:val="24"/>
          <w:lang w:val="ru-RU" w:eastAsia="es-ES"/>
        </w:rPr>
        <w:t>Диас-Канель ранее посещал Сент-Винсент и Гренадины в рамках тура по Карибскому региону, чтобы укрепить отношения с этими странами.</w:t>
      </w:r>
      <w:r w:rsidRPr="0041746B">
        <w:rPr>
          <w:rFonts w:ascii="Arial" w:eastAsiaTheme="majorEastAsia" w:hAnsi="Arial" w:cs="Arial"/>
          <w:b/>
          <w:bCs/>
          <w:sz w:val="24"/>
          <w:szCs w:val="24"/>
          <w:lang w:val="ru-RU" w:eastAsia="es-ES"/>
        </w:rPr>
        <w:t xml:space="preserve"> </w:t>
      </w:r>
      <w:r w:rsidR="00951FD0" w:rsidRPr="00951FD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41746B" w:rsidRPr="0041746B" w:rsidRDefault="0041746B" w:rsidP="0041746B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="Arial"/>
          <w:szCs w:val="24"/>
          <w:lang w:val="ru-RU" w:eastAsia="es-ES"/>
        </w:rPr>
      </w:pPr>
      <w:bookmarkStart w:id="4" w:name="_Toc121750201"/>
      <w:r w:rsidRPr="0041746B">
        <w:rPr>
          <w:rFonts w:cs="Arial"/>
          <w:szCs w:val="24"/>
          <w:lang w:val="ru-RU" w:eastAsia="es-ES"/>
        </w:rPr>
        <w:t>ЮНЕСКО отмечает достижения Кубы в дошкольном образовании</w:t>
      </w:r>
      <w:bookmarkEnd w:id="4"/>
    </w:p>
    <w:p w:rsidR="0041746B" w:rsidRPr="0041746B" w:rsidRDefault="0041746B" w:rsidP="0041746B">
      <w:pPr>
        <w:jc w:val="center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77B81FEF" wp14:editId="6DAE1872">
            <wp:extent cx="2714625" cy="2057400"/>
            <wp:effectExtent l="0" t="0" r="9525" b="0"/>
            <wp:docPr id="4" name="Imagen 4" descr="https://ruso.prensa-latina.cu/images/pl-ru/logos/unesco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o.prensa-latina.cu/images/pl-ru/logos/unesco-logo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Париж, 8 декабря. В распространенном здесь сегодня отчете ЮНЕСКО освещаются достижения Кубы в области воспитания и образования детей младшего возраста, которые многосторонняя организация считает ключевыми для развития новых поколений.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«На Кубе, где программы воспитания и образования детей младшего возраста (ВОДМ) являются приоритетными на протяжении более 50 лет, более 80 процентов детей в возрасте от нуля до одного года и 100 процентов детей в возрасте от двух лет посещают школу», — отражает текст с оценками по различным отраслям образования.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По словам источника, на острове осуществляются серьезные межсекторальные мероприятия, направленные на образование, здоровье и защиту детей, и, со своей стороны, активное участие общества и семьи, особенно в рамках программы «Образование вашего ребёнка».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Точно так же ЮНЕСКО подчеркивает широкий размах ВОДМВ в сельских или отдаленных районах.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Организация Объединенных Наций, специализирующаяся на вопросах образования, науки, культуры и информации, напоминает в своем отчете, что в рамках четвертой цели Повестки дня в области устойчивого развития на период до 2030 года, посвященной образованию, цель 4.2 включает цель обеспечения того, чтобы все дети имели доступ к качественному раннему услугам по уходу и развитию детей и дошкольное образование.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Эта цель направлена ​​нато, чтобынесовершеннолетниепришливначальнуюшколуподготовленными.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Забота о детях младшего возраста и их обучение являются основой всех других результатов развития образования, настаивает ЮНЕСКО в документе, в котором говорится о роли и влиянии негосударственных субъектов в этом секторе.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По данным многосторонней организации, участие в ВОДМ относительно низкое во всем мире, поскольку лишь меньшинство стран гарантирует хотя бы один год бесплатного и обязательного дошкольного образования.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Недавний обзор нормативно-правовой базы 193 стран показал, что в 63 странах приняты законодательные положения, предусматривающие бесплатное дошкольное образование, и только в 51 стране дошкольное образование стало обязательным.</w:t>
      </w:r>
    </w:p>
    <w:p w:rsidR="0041746B" w:rsidRDefault="0041746B" w:rsidP="0041746B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В отчете ЮНЕСКО подчеркивается, что «во Франции, Венгрии, Израиле и Мексике право на дошкольное образование возникает в возрасте трех лет», а «в Латинской Америке; Аргентина, Боливия, Бразилия, Колумбия, Куба, Сальвадор и Доминиканская Республика считают, что дети имеют право на образование с рождения»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. </w:t>
      </w:r>
      <w:r w:rsidR="00512C2E" w:rsidRPr="00512C2E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41746B" w:rsidRPr="0041746B" w:rsidRDefault="0041746B" w:rsidP="0041746B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="Arial"/>
          <w:szCs w:val="24"/>
          <w:lang w:val="ru-RU" w:eastAsia="es-ES"/>
        </w:rPr>
      </w:pPr>
      <w:bookmarkStart w:id="5" w:name="_Toc121750202"/>
      <w:r w:rsidRPr="0041746B">
        <w:rPr>
          <w:rFonts w:cs="Arial"/>
          <w:szCs w:val="24"/>
          <w:lang w:val="ru-RU" w:eastAsia="es-ES"/>
        </w:rPr>
        <w:t>Куба продвигает международный проект по продовольственной безопасности</w:t>
      </w:r>
      <w:bookmarkEnd w:id="5"/>
    </w:p>
    <w:p w:rsidR="0041746B" w:rsidRDefault="0041746B" w:rsidP="0041746B">
      <w:pPr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 wp14:anchorId="4AECBABC" wp14:editId="76C498BB">
            <wp:extent cx="2990850" cy="1990725"/>
            <wp:effectExtent l="0" t="0" r="0" b="9525"/>
            <wp:docPr id="5" name="Imagen 5" descr="https://ruso.prensa-latina.cu/images/pl-fr/2020/AmLatina/cuba/agricultura-urb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so.prensa-latina.cu/images/pl-fr/2020/AmLatina/cuba/agricultura-urban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Камагуэй, Куба, 9 декабря. Сегодня Куба включает вопросы продовольственной безопасности в свою приоритетную повестку дня экономического и социального роста до 2030 года, и для этого она пользуется поддержкой Французского агентства развития (AFD).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Именно на этой территории Кубы, с самым высоким производством мясных и молочных продуктов в стране, Кубинская ассоциация животноводства (ACPA) при Министерстве сельского хозяйства продвигает важный проект под лозунгом: «Соединим жизнь». 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«Поддержка продовольственной и питательной безопасности в двух муниципалитетах Камагуэя с учетом гендерного фактора и поколений», — так называется проект, в котором также участвует OxfamCanada, международная организация, работающая на Кубе более 25 лет, в качестве иностранной стороны в заряд программы.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Опыт ACPA визуализируется от сопровождения до реализации комплексных программ развития в сельскохозяйственном секторе, составляющих Гендерную стратегию сельскохозяйственной системы Кубы.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Между тем, Ассоциация влияет на упрощение процессов обучения и продвижение устойчивых агропродовольственных систем, применяя принцип справедливости, особенно в сельской местности.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В рамках этого бюджета такие организации: Национальная ассоциация мелких фермеров и Кубинская ассоциация техников сельского и лесного хозяйства, также участвуют в этой возможности, чтобы напрямую помочь 10 кооперативам в муниципалитетах Химагуаю и Гуаймаро.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Поддержка продвижения устойчивых продовольственных систем, устойчивости сообщества, адаптации к изменению климата, подготовки к стихийным бедствиям и реагирования на них, а также гендерного равенства в качестве основных требований также являются ключевыми.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Профессионально-техническое образование также принесет пользу, особенно два политехнических сельскохозяйственных института Левантамьенто-де-Хукараль в Гуаймаро и Мартирес-де-Пино III в Химагуаю, в которых обучается около 840 студентов.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Лидер кубинской революции Фидель Кастро, надеясь в 70-х годах прошлого века на развитие крупного рогатого скота в Камагуэе с помощью передовых научных проектов, сосредоточил внимание на молочном животноводстве.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Со своей стороны, Министерство сельского хозяйства Кубы в настоящее время также имеет большие краткосрочные перспективы в Международном проекте развития животноводства.</w:t>
      </w:r>
    </w:p>
    <w:p w:rsidR="00BE3592" w:rsidRDefault="0041746B" w:rsidP="0041746B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Программа, финансируемая Французским агентством развития и продлеваемая на первом этапе до мая 2024 года, охватывает четыре муниципалитета в центрально-восточном регионе, регионе с наибольшим вкладом молока на Кубе.</w:t>
      </w:r>
      <w:r w:rsidRPr="0041746B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BE3592" w:rsidRPr="00BE3592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41746B" w:rsidRPr="0041746B" w:rsidRDefault="0041746B" w:rsidP="0041746B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="Arial"/>
          <w:szCs w:val="24"/>
          <w:lang w:val="ru-RU" w:eastAsia="es-ES"/>
        </w:rPr>
      </w:pPr>
      <w:bookmarkStart w:id="6" w:name="_Toc121750203"/>
      <w:r w:rsidRPr="0041746B">
        <w:rPr>
          <w:rFonts w:cs="Arial"/>
          <w:szCs w:val="24"/>
          <w:lang w:val="ru-RU" w:eastAsia="es-ES"/>
        </w:rPr>
        <w:t>Прокладка подводного кабеля на Кубе</w:t>
      </w:r>
      <w:bookmarkEnd w:id="6"/>
    </w:p>
    <w:p w:rsidR="0041746B" w:rsidRPr="0041746B" w:rsidRDefault="0041746B" w:rsidP="0041746B">
      <w:pPr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 wp14:anchorId="6F244759" wp14:editId="5DD226A1">
            <wp:extent cx="2867025" cy="1590675"/>
            <wp:effectExtent l="0" t="0" r="9525" b="9525"/>
            <wp:docPr id="6" name="Imagen 6" descr="https://ruso.prensa-latina.cu/images/pl-fr/2020/intene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uso.prensa-latina.cu/images/pl-fr/2020/intenet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Гавана, 9 декабря. </w:t>
      </w: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Кубинская телекоммуникационная компания S.A. (Etecsa) провела официальный акт, отмечающий начало совместных технических работ с французской компанией OrangeS.A по прокладке нового подводного кабеля.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«Сегодня состоялся официальный акт о начале технических работ по прокладке нового подводного кабеля, результат совместной работы между командами обеих организаций, что позволит диверсифицировать маршруты Интернет-соединения на Кубе, написала исполнительный президент EtecsaТаня Веласкес в своем аккаунте в Twitter.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Накануне карибская государственная компания сообщила на своем сайте, что Куба и французская компания OrangeS.A.  согласились проложить подводный кабель, который поможет удовлетворить спрос карибской нации на подключение к Интернету и широкополосную связь.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В документе, подписанном обеими компаниями, поясняется, что это система, развернутая Orange через свою дочернюю компанию OrangeMarine, которая с Мартиники соединит Карибский остров с центральной провинцией Сьенфуэгос, что «позволит Etesca поддерживать свою международную экспансию».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Физическая структура соединения будет готова к 2023 году и предоставит стране новый маршрут для международных услуг, географически диверсифицируя существующие пропускные способности.</w:t>
      </w:r>
    </w:p>
    <w:p w:rsidR="0041746B" w:rsidRPr="0041746B" w:rsidRDefault="0041746B" w:rsidP="0041746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Это позволит, в соответствии с экономическими возможностями Кубы, продолжать расширять международные связи в соответствии с планом развития, связанным с компьютеризацией общества.</w:t>
      </w:r>
    </w:p>
    <w:p w:rsidR="001B3B98" w:rsidRDefault="0041746B" w:rsidP="0041746B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41746B">
        <w:rPr>
          <w:rFonts w:ascii="Arial" w:eastAsiaTheme="majorEastAsia" w:hAnsi="Arial" w:cs="Arial"/>
          <w:sz w:val="24"/>
          <w:szCs w:val="24"/>
          <w:lang w:val="ru-RU" w:eastAsia="es-ES"/>
        </w:rPr>
        <w:t>На данный момент у проекта есть все разрешения на его развертывание и как только он вступит в силу, задействованные субъекты расширят информацию.</w:t>
      </w:r>
      <w:r w:rsidRPr="0041746B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1B3B98" w:rsidRPr="001B3B98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814C17" w:rsidRPr="00814C17" w:rsidRDefault="00814C17" w:rsidP="00814C17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="Arial"/>
          <w:szCs w:val="24"/>
          <w:lang w:val="ru-RU" w:eastAsia="es-ES"/>
        </w:rPr>
      </w:pPr>
      <w:bookmarkStart w:id="7" w:name="_Toc121750204"/>
      <w:r w:rsidRPr="00814C17">
        <w:rPr>
          <w:rFonts w:cs="Arial"/>
          <w:szCs w:val="24"/>
          <w:lang w:val="ru-RU" w:eastAsia="es-ES"/>
        </w:rPr>
        <w:lastRenderedPageBreak/>
        <w:t>Научное учреждение укрепляет эко</w:t>
      </w:r>
      <w:r>
        <w:rPr>
          <w:rFonts w:cs="Arial"/>
          <w:szCs w:val="24"/>
          <w:lang w:val="ru-RU" w:eastAsia="es-ES"/>
        </w:rPr>
        <w:t>логическую политику на Кубе</w:t>
      </w:r>
      <w:bookmarkEnd w:id="7"/>
    </w:p>
    <w:p w:rsidR="00814C17" w:rsidRPr="00814C17" w:rsidRDefault="00814C17" w:rsidP="00814C17">
      <w:pPr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 wp14:anchorId="6220CDB8" wp14:editId="1F8106E1">
            <wp:extent cx="2990850" cy="1990725"/>
            <wp:effectExtent l="0" t="0" r="0" b="9525"/>
            <wp:docPr id="7" name="Imagen 7" descr="https://ruso.prensa-latina.cu/images/pl-fr/AmericaLatinaCaribe/Cuba/cuba-tur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uso.prensa-latina.cu/images/pl-fr/AmericaLatinaCaribe/Cuba/cuba-turism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С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ьего-де-Авила, Куба, 12 декабря. </w:t>
      </w: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Исследовательский центр прибрежных экосистем (CIEC) сегодня выделяется своей силой в соблюдении экологической политики в северных районах этой центральной кубинской провинции.</w:t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Вице-президент Министерства науки, технологий и окружающей среды Марта Родригес высоко оценила в этом городе вклад специалистов учреждения в устойчивое развитие архипелага Хардинес-дель-Рей, территории, известной своей туристической активностью.</w:t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В связи с этим она отметила, что, несмотря на сложные экономические условия, в которых находится страна, они поддерживают основные услуги, такие как мониторинг окружающей среды и действия по восстановлению пляжей в туристическом регионе.</w:t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Во время баланса оценки результатов 2022 года Родригес отметила исследовательскую работу в рамках Жизненной задачи, Государственного плана по борьбе с изменением климата, в отношении оценок последствий, вызванных атмосферными колебаниями, и усиления коммуникационной работы и образования.</w:t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Со своей стороны, директор CIEC Майкель Гомес среди основных работ выделил экологическое исследование для восстановления искусственной дороги, соединяющей Кайо-Коко с материком и его окрестностями, исследования гостиничных объектов и исследования, связанные со здоровьем Группы кораллов в Национальном парке Хардинес-де-ла-Рейна.</w:t>
      </w:r>
    </w:p>
    <w:p w:rsid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Гомес упомянул физико-химические и микробиологические оценки пляжей и прибрежных лагун, запросы о поведении флоры и фауны в северных и южных ключах провинции Сьего де Авила, а также воздействие на окружающую среду строительства в туристическом центре Хардинес.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(Пренса Латина)</w:t>
      </w:r>
    </w:p>
    <w:p w:rsidR="00814C17" w:rsidRPr="00814C17" w:rsidRDefault="00814C17" w:rsidP="00814C17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="Arial"/>
          <w:szCs w:val="24"/>
          <w:lang w:val="ru-RU" w:eastAsia="es-ES"/>
        </w:rPr>
      </w:pPr>
      <w:bookmarkStart w:id="8" w:name="_Toc121750205"/>
      <w:r w:rsidRPr="00814C17">
        <w:rPr>
          <w:rFonts w:cs="Arial"/>
          <w:szCs w:val="24"/>
          <w:lang w:val="ru-RU" w:eastAsia="es-ES"/>
        </w:rPr>
        <w:lastRenderedPageBreak/>
        <w:t xml:space="preserve">Усиление действий </w:t>
      </w:r>
      <w:r>
        <w:rPr>
          <w:rFonts w:cs="Arial"/>
          <w:szCs w:val="24"/>
          <w:lang w:val="ru-RU" w:eastAsia="es-ES"/>
        </w:rPr>
        <w:t>на Кубе против преступлений</w:t>
      </w:r>
      <w:bookmarkEnd w:id="8"/>
    </w:p>
    <w:p w:rsidR="00814C17" w:rsidRPr="00814C17" w:rsidRDefault="00814C17" w:rsidP="00814C17">
      <w:pPr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 wp14:anchorId="33F1A2F5" wp14:editId="580553D7">
            <wp:extent cx="2867025" cy="1600200"/>
            <wp:effectExtent l="0" t="0" r="9525" b="0"/>
            <wp:docPr id="8" name="Imagen 8" descr="https://ruso.prensa-latina.cu/images/pl-fr/2020/AmLatina/cuba/anpp%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uso.prensa-latina.cu/images/pl-fr/2020/AmLatina/cuba/anpp%20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Гавана, 12 декабр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я. </w:t>
      </w: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Специализированные и правоохранительные силы на Кубе активизируют противодействие попыткам ввоза наркотиков на территорию страны, сообщили кубинские депутаты.</w:t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В ходе дебатов в постоянно действующей рабочей комиссии парламента по конституционно-правовым вопросам обсуждались темы обновления технологий и подготовки органов к предупреждению, выявлению и противодействию участившимся попыткам внедрения наркотиков.</w:t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Согласно отчету, представленному Национальной ассамблее народной власти (ANPP), удалось проверить заинтересованность врагов Кубинской революции в поддержке этого вида преступлений, часто связанного с торговлей людьми, с целью достижения нестабильности общества в стране.</w:t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Власти Министерства внутренних дел пояснили, что в регионе увеличился международный оборот и появляются новые синтетические наркотики, которые труднее обнаружить, но в стране есть технологии для предотвращения их проникновения.</w:t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Директора Генеральной прокуратуры Республики и Верховного суда указали, что в связи с этими и другими преступлениями, причиняющими больший общественный вред, рабочие инструкции были обновлены, чтобы гарантировать соблюдение надлежащей правовой процедуры и строгость при наложении санкций.</w:t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Экономическая ситуация в стране обусловила рост преступной активности по отношению к предыдущему году, в связи с чем были усилены профилактические и оперативно-розыскные мероприятия с упором на скорость и качество уголовного процесса.</w:t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Согласно представленной информации, приоритет отдается преступлениям, причиняющим наибольший общественный вред, таким, как насилие, выявление вины должностных лиц государственных органов, причастных к событиям, ликвидация сетей спекулянтов и перепродавцов.</w:t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 этом году Куба обновила законы об уголовном судопроизводстве, что подразумевает признание прав и гарантий надлежащего судебного разбирательства, а также усиление контроля и строгость преступлений.</w:t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Сегодня проходят постоянные рабочие комиссии ANPP в преддверии X очередного заседания этого законодательного органа, которое начинается сегодня, в понедельник.</w:t>
      </w:r>
    </w:p>
    <w:p w:rsid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Экономика и разработка законодательной базы являются принципиальными вопросами в повестке дня депутатов.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(Пренса Латина)</w:t>
      </w:r>
    </w:p>
    <w:p w:rsidR="006910DF" w:rsidRDefault="006910DF" w:rsidP="005B2AE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9" w:name="_Toc121750206"/>
      <w:r w:rsidRPr="006910DF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Блокада США против Кубы</w:t>
      </w:r>
      <w:bookmarkEnd w:id="9"/>
    </w:p>
    <w:p w:rsidR="00814C17" w:rsidRPr="00814C17" w:rsidRDefault="00814C17" w:rsidP="00814C17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10" w:name="_Toc121750207"/>
      <w:r w:rsidRPr="00814C17">
        <w:rPr>
          <w:rFonts w:cs="Arial"/>
          <w:szCs w:val="24"/>
          <w:lang w:val="ru-RU" w:eastAsia="es-ES"/>
        </w:rPr>
        <w:t>Любовь побеждает ненависть в караване против американской блокады Кубы</w:t>
      </w:r>
      <w:bookmarkEnd w:id="10"/>
    </w:p>
    <w:p w:rsidR="00814C17" w:rsidRPr="00814C17" w:rsidRDefault="00814C17" w:rsidP="00814C17">
      <w:pPr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 wp14:anchorId="5F6E39D8" wp14:editId="22ADEC09">
            <wp:extent cx="2990850" cy="2238375"/>
            <wp:effectExtent l="0" t="0" r="0" b="9525"/>
            <wp:docPr id="9" name="Imagen 9" descr="https://ruso.prensa-latina.cu/images/pl-ru/2022/12/carvana-au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uso.prensa-latina.cu/images/pl-ru/2022/12/carvana-auto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Вашингтон, 5 декабря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Под возгласы "Куба да, блокаде нет!" сегодня по улицам Майами двинулся новый караван против той политики удушения, которую Соединенные Штаты навязывают этой Карибской стране более шести десятилетий.</w:t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После исполнения государственного гимна Кубы и около 11 часов утра по местному времени в это воскресенье около сотни караванщиков сели в автомобили, чтобы отправиться со своими посланиями по центральным дорогам этого города в Южной Флориде.</w:t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Те, кто выступает против нас, в любом случае хотят устроить шоу, сказал Роберто Йис, участник проекта солидарности "Мосты любви", который призвал к инициативе, отвергнув провокации группы людей.</w:t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В прямом эфире через социальные сети активист выразил: "Мы хотим мира и любви между народами Кубы и США" и подтвердил, что "мы на стороне тех, кто созидает мир".</w:t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Не собираемся останавливаться и будем делать все больше и больше, предупредил профессор Карлос Лазо, координатор "Мосты любви".</w:t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Лазо повторил, что лишь "небольшая группа неверных сыновей выступает против снятия блокады", но большинство хочет, чтобы национальный суверенитет Кубы уважался и санкции прекратились, и "именно поэтому мы собираемся продолжать борьбу".</w:t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Он также отметил тех кубинских эмигрантов, которые приехали из разных уголков Соединенных Штатов, чтобы присоединиться к каравану Майами, а также события, которые произошли в Нью-Йорке и Италии.</w:t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Еще месяц каравана, уже более двух лет кубинцы и американцы просят снять жестокую блокаду, отметил активист.</w:t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Караван также намерен получить пожертвования для доставки сухого молока в детские больницы в Гуантанамо и Сантьяго-де-Куба, провинциях, расположенных в восточной части Карибской страны.</w:t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Каждый конец месяца в разных уголках мира проходят караваны солидарности, и среди прочих требований они защищают программу воссоединения семей, отправку денежных переводов и восстановление поездок, затронутых 243 мерами, введенными во время мандата Дональда Трампа (2017-2021), фактически почти полностью сохраненными правительством Джо Байдена.</w:t>
      </w:r>
    </w:p>
    <w:p w:rsidR="005B2AED" w:rsidRDefault="00814C17" w:rsidP="00814C17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Проект солидарности, возглавляемый кубинским профессором из Сиэтла, помимо караванов, координирует пожертвования Кубе, и в октябре прошлого года был одной из организаций, обратившихся к официальным лицам США с просьбой исключить остров из одностороннего списка стран-спонсоров терроризма.</w:t>
      </w:r>
      <w:r w:rsidR="005B2AED" w:rsidRPr="004E40A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5B2AED" w:rsidRPr="005B2AED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814C17" w:rsidRPr="00814C17" w:rsidRDefault="00814C17" w:rsidP="00814C17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="Arial"/>
          <w:szCs w:val="24"/>
          <w:lang w:val="ru-RU" w:eastAsia="es-ES"/>
        </w:rPr>
      </w:pPr>
      <w:bookmarkStart w:id="11" w:name="_Toc121750208"/>
      <w:r w:rsidRPr="00814C17">
        <w:rPr>
          <w:rFonts w:cs="Arial"/>
          <w:szCs w:val="24"/>
          <w:lang w:val="ru-RU" w:eastAsia="es-ES"/>
        </w:rPr>
        <w:t>Саммит КАРИКОМ призывает США к прекращению блокады Кубы</w:t>
      </w:r>
      <w:bookmarkEnd w:id="11"/>
    </w:p>
    <w:p w:rsidR="00814C17" w:rsidRDefault="00814C17" w:rsidP="00814C17">
      <w:pPr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 wp14:anchorId="0544E393" wp14:editId="3EDB2AC3">
            <wp:extent cx="2990850" cy="1990725"/>
            <wp:effectExtent l="0" t="0" r="0" b="9525"/>
            <wp:docPr id="15" name="Imagen 15" descr="https://ruso.prensa-latina.cu/images/pl-ru/2022/12/carico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uso.prensa-latina.cu/images/pl-ru/2022/12/caricom-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Бриджтаун, 7 декабря. </w:t>
      </w: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VIII Саммит Карибского бассейна и Кубы принял Бриджтаунскую декларацию, которая призывает к немедленному прекращению </w:t>
      </w: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экономической, торговой и финансовой блокады Соединенных Штатов против этого острова, заявил министр иностранных дел Кубы Бруно Родригес.</w:t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Об этом сообщил Родригес в своем аккаунте в социальной сети Twitter, в котором он также указал, что документ, подписанный на Барбадосе, отвергает введение односторонних принудительных мер.</w:t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Во встрече приняла участие кубинская делегация высокого уровня во главе с президентом Мигелем Диас-Канелем, который на открытии заявил, что «эта встреча выходит за рамки формальных отношений и свидетельствует о наших глубоких братских узах».</w:t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В твите министерства иностранных дел Большого Антильского острова уточняется, что текст объявляет 6 октября Днем борьбы с терроризмом между странами Карибского бассейна и Кубы в память о погибших в результате нападения на самолет CubanadeAviación, упавший в воды Барбадоса в тот же день в 1976 год.</w:t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Встреча состоялась в этот вторник в этой столице по случаю 50-летия установления дипломатических отношений 8 декабря 1972 года между первыми четырьмя независимыми территориями англоязычного Карибского бассейна и крупнейшим из Антильских островов.</w:t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Барбадос, Гайана, Ямайка и Тринидад и Тобаго решили оформить и укрепить связи с Гаваной после обретения независимости от Соединенного Королевства и несмотря на региональную изоляцию, которой подверглась Куба.</w:t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Эти четыре страны возглавили создание Карибского сообщества (Caricom) в июле 1973 года, интеграционного механизма, к которому также принадлежат Антигуа и Барбуда, Багамы, Белиз, Доминика, Гренада, Гаити, Монсеррат, Сент-Люсия, Сент-Китс и Невис, Винсент и Гренадины, и Суринам.</w:t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В настоящее время Куба поддерживает отношения с государствами Сообщества на самом высоком уровне, основанные на уважении, равенстве, сотрудничестве и солидарности.</w:t>
      </w:r>
    </w:p>
    <w:p w:rsidR="00814C17" w:rsidRPr="00814C17" w:rsidRDefault="00814C17" w:rsidP="00814C1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На протяжении всех этих лет сотрудничество с этим региональным механизмом было направлено на такие ключевые сферы, как здравоохранение, образование, сельское хозяйство и борьба с изменением климата.</w:t>
      </w:r>
    </w:p>
    <w:p w:rsidR="00F5200A" w:rsidRDefault="00814C17" w:rsidP="00814C17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Страны КАРИКОМ занимают историческую позицию отказа от экономической, торговой и финансовой осады Соединенных Штатов против Кубы, и они демонстрируют это в Организации Объединенных Наций и на других международных форумах.</w:t>
      </w:r>
      <w:r w:rsidRPr="00814C17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F5200A" w:rsidRPr="00F5200A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53490E" w:rsidTr="009C3AC2">
        <w:tc>
          <w:tcPr>
            <w:tcW w:w="9487" w:type="dxa"/>
          </w:tcPr>
          <w:p w:rsidR="009C3AC2" w:rsidRPr="0018342A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2" w:name="_Toc121750209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lastRenderedPageBreak/>
              <w:t>Международные отношения</w:t>
            </w:r>
            <w:bookmarkEnd w:id="12"/>
          </w:p>
        </w:tc>
      </w:tr>
    </w:tbl>
    <w:p w:rsidR="00814C17" w:rsidRPr="00814C17" w:rsidRDefault="00814C17" w:rsidP="00814C17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3" w:name="_Toc121750210"/>
      <w:r w:rsidRPr="00814C17">
        <w:rPr>
          <w:rFonts w:cs="Arial"/>
          <w:szCs w:val="24"/>
          <w:lang w:val="ru-RU" w:eastAsia="es-ES"/>
        </w:rPr>
        <w:t>Куба и Турция готовы к расширению сотрудничества</w:t>
      </w:r>
      <w:bookmarkEnd w:id="13"/>
    </w:p>
    <w:p w:rsidR="00814C17" w:rsidRDefault="00814C17" w:rsidP="00814C17">
      <w:pPr>
        <w:spacing w:before="100" w:beforeAutospacing="1" w:after="100" w:afterAutospacing="1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 wp14:anchorId="790442B1" wp14:editId="337F87EC">
            <wp:extent cx="2876550" cy="2238375"/>
            <wp:effectExtent l="0" t="0" r="0" b="9525"/>
            <wp:docPr id="18" name="Imagen 18" descr="https://ruso.prensa-latina.cu/images/pl-ru/2022/12/lazo-en-turqu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uso.prensa-latina.cu/images/pl-ru/2022/12/lazo-en-turqui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C17" w:rsidRPr="00814C17" w:rsidRDefault="00814C17" w:rsidP="00814C1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Анкара, 6 декабря. Председатель Национальной ассамблеи народной власти Кубы Эстебан Лазо провел встречу с министром иностранных дел Турции Мевлютом Чавушоглу, на которой они подтвердили готовность к расширению отношений.</w:t>
      </w:r>
    </w:p>
    <w:p w:rsidR="00814C17" w:rsidRPr="00814C17" w:rsidRDefault="00814C17" w:rsidP="00814C1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На встрече обе стороны выразили приверженность расширению экономических отношений и межпарламентского сотрудничества, особенно в областях, представляющих взаимный интерес, говорится в пресс-релизе кубинского парламента.</w:t>
      </w:r>
    </w:p>
    <w:p w:rsidR="00814C17" w:rsidRPr="00814C17" w:rsidRDefault="00814C17" w:rsidP="00814C1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В первый день в турецкой столице Лазо также провел встречу с председателем Комиссии по международным отношениям Великого Национального собрания Турции, депутатом Акифом Чагатаем Кылычем.</w:t>
      </w:r>
    </w:p>
    <w:p w:rsidR="00814C17" w:rsidRPr="00814C17" w:rsidRDefault="00814C17" w:rsidP="00814C1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На этой встрече выявилась заинтересованность в продвижении проектов сотрудничества в различных сферах и стратегическая роль законодательных органов с целью продвижения и повышения эффективности каждой из инициатив.</w:t>
      </w:r>
    </w:p>
    <w:p w:rsidR="009310E0" w:rsidRDefault="00814C17" w:rsidP="00814C17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814C17">
        <w:rPr>
          <w:rFonts w:ascii="Arial" w:eastAsiaTheme="majorEastAsia" w:hAnsi="Arial" w:cs="Arial"/>
          <w:sz w:val="24"/>
          <w:szCs w:val="24"/>
          <w:lang w:val="ru-RU" w:eastAsia="es-ES"/>
        </w:rPr>
        <w:t>Парламентский лидер Карибского острова прибыл в евразийскую страну в понедельник из Беларуси, где провел встречи на высоком уровне с членами законодательного органа и правительства этой центрально-европейской страны.</w:t>
      </w:r>
      <w:r w:rsidRPr="00814C17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9310E0" w:rsidRPr="00ED5BD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D328CF" w:rsidRPr="002B03E6" w:rsidRDefault="00D328CF" w:rsidP="00814C17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D328CF" w:rsidRPr="00D328CF" w:rsidRDefault="00D328CF" w:rsidP="00D328CF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4" w:name="_Toc121750211"/>
      <w:r w:rsidRPr="00D328CF">
        <w:rPr>
          <w:rFonts w:cs="Arial"/>
          <w:szCs w:val="24"/>
          <w:lang w:val="ru-RU" w:eastAsia="es-ES"/>
        </w:rPr>
        <w:lastRenderedPageBreak/>
        <w:t>Исполнительный секретарь АЛБА посещает представительство Кубы в ООН</w:t>
      </w:r>
      <w:bookmarkEnd w:id="14"/>
    </w:p>
    <w:p w:rsidR="00D328CF" w:rsidRDefault="00D328CF" w:rsidP="00D328CF">
      <w:pPr>
        <w:spacing w:before="100" w:beforeAutospacing="1" w:after="100" w:afterAutospacing="1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328CF"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 wp14:anchorId="3E8E39E2" wp14:editId="714F6213">
            <wp:extent cx="2171700" cy="2990850"/>
            <wp:effectExtent l="0" t="0" r="0" b="0"/>
            <wp:docPr id="21" name="Imagen 21" descr="https://ruso.prensa-latina.cu/images/pl-ru/2022/12/alba%20o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uso.prensa-latina.cu/images/pl-ru/2022/12/alba%20onu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8CF" w:rsidRPr="00D328CF" w:rsidRDefault="00D328CF" w:rsidP="00D328CF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328CF">
        <w:rPr>
          <w:rFonts w:ascii="Arial" w:eastAsiaTheme="majorEastAsia" w:hAnsi="Arial" w:cs="Arial"/>
          <w:sz w:val="24"/>
          <w:szCs w:val="24"/>
          <w:lang w:val="ru-RU" w:eastAsia="es-ES"/>
        </w:rPr>
        <w:t>Нью-Йорк, 6 декабря. Исполнительный секретарь Боливарианского альянса для народов нашей Америки - Договора о торговле между народами (АЛБА-ДТН) Саша Льоренти посетил штаб-квартиру кубинской миссии при ООН.</w:t>
      </w:r>
    </w:p>
    <w:p w:rsidR="00D328CF" w:rsidRPr="00D328CF" w:rsidRDefault="00D328CF" w:rsidP="00D328CF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328CF">
        <w:rPr>
          <w:rFonts w:ascii="Arial" w:eastAsiaTheme="majorEastAsia" w:hAnsi="Arial" w:cs="Arial"/>
          <w:sz w:val="24"/>
          <w:szCs w:val="24"/>
          <w:lang w:val="ru-RU" w:eastAsia="es-ES"/>
        </w:rPr>
        <w:t>Боливийский политик встретился с послами Юрием А. Гала и Юсньером Ромеро, заместителями постоянных представителей Гаваны перед Всемирной организацией.</w:t>
      </w:r>
    </w:p>
    <w:p w:rsidR="00D328CF" w:rsidRPr="00D328CF" w:rsidRDefault="00D328CF" w:rsidP="00D328CF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328CF">
        <w:rPr>
          <w:rFonts w:ascii="Arial" w:eastAsiaTheme="majorEastAsia" w:hAnsi="Arial" w:cs="Arial"/>
          <w:sz w:val="24"/>
          <w:szCs w:val="24"/>
          <w:lang w:val="ru-RU" w:eastAsia="es-ES"/>
        </w:rPr>
        <w:t>Льоренти поздравил дипломатов, "поскольку Куба будет председательствовать в G77+ Китай в 2023 году, крупнейшей переговорной группе ООН, объединяющей 135 государств", — написал он в Twitter.</w:t>
      </w:r>
    </w:p>
    <w:p w:rsidR="00D328CF" w:rsidRPr="00D328CF" w:rsidRDefault="00D328CF" w:rsidP="00D328CF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328CF">
        <w:rPr>
          <w:rFonts w:ascii="Arial" w:eastAsiaTheme="majorEastAsia" w:hAnsi="Arial" w:cs="Arial"/>
          <w:sz w:val="24"/>
          <w:szCs w:val="24"/>
          <w:lang w:val="ru-RU" w:eastAsia="es-ES"/>
        </w:rPr>
        <w:t>В этот понедельник исполнительный секретарь АЛБА-ДТН также провел встречу с генеральным секретарем Организации Объединенных Наций Антониу Гутерришем.</w:t>
      </w:r>
    </w:p>
    <w:p w:rsidR="00D328CF" w:rsidRPr="00D328CF" w:rsidRDefault="00D328CF" w:rsidP="00D328CF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328CF">
        <w:rPr>
          <w:rFonts w:ascii="Arial" w:eastAsiaTheme="majorEastAsia" w:hAnsi="Arial" w:cs="Arial"/>
          <w:sz w:val="24"/>
          <w:szCs w:val="24"/>
          <w:lang w:val="ru-RU" w:eastAsia="es-ES"/>
        </w:rPr>
        <w:t>В той же социальной сети Льоренти охарактеризовал встречу как плодотворную, подчеркнув, что односторонние принудительные меры являются препятствием для мира и развития, а также указал на неприятие похищения венесуэльского дипломата Алекса Сааба.</w:t>
      </w:r>
    </w:p>
    <w:p w:rsidR="00D328CF" w:rsidRPr="00D328CF" w:rsidRDefault="00D328CF" w:rsidP="00D328CF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328CF">
        <w:rPr>
          <w:rFonts w:ascii="Arial" w:eastAsiaTheme="majorEastAsia" w:hAnsi="Arial" w:cs="Arial"/>
          <w:sz w:val="24"/>
          <w:szCs w:val="24"/>
          <w:lang w:val="ru-RU" w:eastAsia="es-ES"/>
        </w:rPr>
        <w:t>"Мы будем работать над продовольственным суверенитетом и здоровьем", — сказал он.</w:t>
      </w:r>
    </w:p>
    <w:p w:rsidR="00D328CF" w:rsidRPr="00D328CF" w:rsidRDefault="00D328CF" w:rsidP="00D328CF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328CF">
        <w:rPr>
          <w:rFonts w:ascii="Arial" w:eastAsiaTheme="majorEastAsia" w:hAnsi="Arial" w:cs="Arial"/>
          <w:sz w:val="24"/>
          <w:szCs w:val="24"/>
          <w:lang w:val="ru-RU" w:eastAsia="es-ES"/>
        </w:rPr>
        <w:t>Сааб был арестован в середине 2020 года в Кабо-Верде, а затем экстрадирован в США, где и содержится в настоящее время.</w:t>
      </w:r>
    </w:p>
    <w:p w:rsidR="004778F0" w:rsidRPr="005E43A6" w:rsidRDefault="00D328CF" w:rsidP="00D328CF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D328CF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Боливарианский дипломат выполнял задание правительства президента Николаса Мадуро по поиску продовольствия и других припасов, смягчению последствий блокады и односторонних принудительных мер, введенных Соединенными Штатами и их союзниками.</w:t>
      </w:r>
      <w:r w:rsidRPr="00D328CF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5E43A6" w:rsidRPr="005E43A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D328CF" w:rsidRPr="00D328CF" w:rsidRDefault="00D328CF" w:rsidP="00D328CF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5" w:name="_Toc121750212"/>
      <w:r w:rsidRPr="00D328CF">
        <w:rPr>
          <w:rFonts w:cs="Arial"/>
          <w:szCs w:val="24"/>
          <w:lang w:val="ru-RU" w:eastAsia="es-ES"/>
        </w:rPr>
        <w:t>Глава МИД напомнил о годовщине отношений между Кубой и странами Карибского бассейна</w:t>
      </w:r>
      <w:bookmarkEnd w:id="15"/>
    </w:p>
    <w:p w:rsidR="00D328CF" w:rsidRPr="00D328CF" w:rsidRDefault="00D328CF" w:rsidP="00D328CF">
      <w:pPr>
        <w:spacing w:before="100" w:beforeAutospacing="1" w:after="100" w:afterAutospacing="1" w:line="240" w:lineRule="auto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328CF"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22" name="Imagen 22" descr="https://ruso.prensa-latina.cu/images/pl-ru/2022/12/carico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ruso.prensa-latina.cu/images/pl-ru/2022/12/caricom-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8CF" w:rsidRPr="00D328CF" w:rsidRDefault="00D328CF" w:rsidP="00D328CF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Гавана, 9 декабря. </w:t>
      </w:r>
      <w:r w:rsidRPr="00D328CF">
        <w:rPr>
          <w:rFonts w:ascii="Arial" w:eastAsiaTheme="majorEastAsia" w:hAnsi="Arial" w:cs="Arial"/>
          <w:sz w:val="24"/>
          <w:szCs w:val="24"/>
          <w:lang w:val="ru-RU" w:eastAsia="es-ES"/>
        </w:rPr>
        <w:t>Министр иностранных дел Бруно Родригес упомянул День КАРИКОМ-Куба, дату установления дипломатических отношений между четырьмя независимыми странами Карибского бассейна и островом в 1972 году.</w:t>
      </w:r>
    </w:p>
    <w:p w:rsidR="00D328CF" w:rsidRPr="00D328CF" w:rsidRDefault="00D328CF" w:rsidP="00D328CF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328CF">
        <w:rPr>
          <w:rFonts w:ascii="Arial" w:eastAsiaTheme="majorEastAsia" w:hAnsi="Arial" w:cs="Arial"/>
          <w:sz w:val="24"/>
          <w:szCs w:val="24"/>
          <w:lang w:val="ru-RU" w:eastAsia="es-ES"/>
        </w:rPr>
        <w:t>В своем официальном профиле в Твиттере министр иностранных дел упомянул, что этот день проистекает из решимости Барбадоса, Гайаны, Ямайки и Тринидада и Тобаго, и указал на «путь объединенных Карибских островов» и укрепление братства и солидарности.</w:t>
      </w:r>
    </w:p>
    <w:p w:rsidR="00D328CF" w:rsidRPr="00D328CF" w:rsidRDefault="00D328CF" w:rsidP="00D328CF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328CF">
        <w:rPr>
          <w:rFonts w:ascii="Arial" w:eastAsiaTheme="majorEastAsia" w:hAnsi="Arial" w:cs="Arial"/>
          <w:sz w:val="24"/>
          <w:szCs w:val="24"/>
          <w:lang w:val="ru-RU" w:eastAsia="es-ES"/>
        </w:rPr>
        <w:t>Недавно завершившийся VIII саммит на Барбадосе был посвящен 20-летию Дня Кариком-Куба, согласованного с 2002 года, когда мероприятие такого рода впервые состоялось в Гаване среди членов Карибского сообщества.</w:t>
      </w:r>
    </w:p>
    <w:p w:rsidR="00D328CF" w:rsidRPr="00D328CF" w:rsidRDefault="00D328CF" w:rsidP="00D328CF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328CF">
        <w:rPr>
          <w:rFonts w:ascii="Arial" w:eastAsiaTheme="majorEastAsia" w:hAnsi="Arial" w:cs="Arial"/>
          <w:sz w:val="24"/>
          <w:szCs w:val="24"/>
          <w:lang w:val="ru-RU" w:eastAsia="es-ES"/>
        </w:rPr>
        <w:t>По этому поводу лидер Революции Фидель Кастро упомянул о готовности отцов-основателей независимости своих народов и карибской интеграции: Эррола Барроу из Барбадоса; Форбс Бернхэм из Гайаны; Майкл Мэнли из Ямайки и Эрик Уильямс из Тринидада и Тобаго.</w:t>
      </w:r>
    </w:p>
    <w:p w:rsidR="00D328CF" w:rsidRPr="00D328CF" w:rsidRDefault="00D328CF" w:rsidP="00D328CF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328CF">
        <w:rPr>
          <w:rFonts w:ascii="Arial" w:eastAsiaTheme="majorEastAsia" w:hAnsi="Arial" w:cs="Arial"/>
          <w:sz w:val="24"/>
          <w:szCs w:val="24"/>
          <w:lang w:val="ru-RU" w:eastAsia="es-ES"/>
        </w:rPr>
        <w:t>Он также упомянул, как смелость этих лидеров в установлении связей с островом заложила основу для будущей внешней политики региона, основанной на трех основных характеристиках: независимости, мужестве и согласованных действиях.</w:t>
      </w:r>
    </w:p>
    <w:p w:rsidR="00475614" w:rsidRDefault="00D328CF" w:rsidP="00D328CF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D328CF">
        <w:rPr>
          <w:rFonts w:ascii="Arial" w:eastAsiaTheme="majorEastAsia" w:hAnsi="Arial" w:cs="Arial"/>
          <w:sz w:val="24"/>
          <w:szCs w:val="24"/>
          <w:lang w:val="ru-RU" w:eastAsia="es-ES"/>
        </w:rPr>
        <w:t>По словам Фиделя Кастро, это решение малых стран, принятое во враждебном окружении и под большим давлением, «стало принципиальным шагом для прорыва дипломатической и торговой блокады против Кубы в регионе и прорыва против изоляции».</w:t>
      </w:r>
      <w:r w:rsidR="00945C56" w:rsidRPr="00D328CF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475614" w:rsidRPr="00965E6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9E3BC3" w:rsidRDefault="00104E6A" w:rsidP="00104E6A">
      <w:pPr>
        <w:jc w:val="both"/>
        <w:rPr>
          <w:rFonts w:ascii="Arial" w:hAnsi="Arial" w:cs="Arial"/>
          <w:b/>
          <w:sz w:val="24"/>
          <w:szCs w:val="24"/>
          <w:lang w:val="ru-RU" w:eastAsia="es-ES"/>
        </w:rPr>
      </w:pPr>
      <w:r w:rsidRPr="00104E6A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разийской стране в 2016 году</w:t>
      </w:r>
      <w:r w:rsidRPr="00104E6A">
        <w:rPr>
          <w:rFonts w:ascii="Arial" w:eastAsiaTheme="majorEastAsia" w:hAnsi="Arial" w:cs="Arial"/>
          <w:b/>
          <w:sz w:val="24"/>
          <w:szCs w:val="24"/>
          <w:lang w:val="ru-RU" w:eastAsia="es-ES"/>
        </w:rPr>
        <w:t>.</w:t>
      </w:r>
      <w:r w:rsidR="009E3BC3" w:rsidRPr="009E3BC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9E3BC3">
        <w:rPr>
          <w:rFonts w:ascii="Arial" w:hAnsi="Arial" w:cs="Arial"/>
          <w:b/>
          <w:sz w:val="24"/>
          <w:szCs w:val="24"/>
          <w:lang w:val="ru-RU" w:eastAsia="es-ES"/>
        </w:rPr>
        <w:t>(</w:t>
      </w:r>
      <w:r>
        <w:rPr>
          <w:rFonts w:ascii="Arial" w:hAnsi="Arial" w:cs="Arial"/>
          <w:b/>
          <w:sz w:val="24"/>
          <w:szCs w:val="24"/>
          <w:lang w:val="ru-RU" w:eastAsia="es-ES"/>
        </w:rPr>
        <w:t>Пренса Латина</w:t>
      </w:r>
      <w:r w:rsidR="009E3BC3">
        <w:rPr>
          <w:rFonts w:ascii="Arial" w:hAnsi="Arial" w:cs="Arial"/>
          <w:b/>
          <w:sz w:val="24"/>
          <w:szCs w:val="24"/>
          <w:lang w:val="ru-RU" w:eastAsia="es-ES"/>
        </w:rPr>
        <w:t>)</w:t>
      </w:r>
    </w:p>
    <w:sectPr w:rsidR="009E3BC3" w:rsidSect="00B730F1">
      <w:headerReference w:type="default" r:id="rId20"/>
      <w:footerReference w:type="default" r:id="rId21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490" w:rsidRDefault="007E5490" w:rsidP="00B22C72">
      <w:pPr>
        <w:spacing w:after="0" w:line="240" w:lineRule="auto"/>
      </w:pPr>
      <w:r>
        <w:separator/>
      </w:r>
    </w:p>
  </w:endnote>
  <w:endnote w:type="continuationSeparator" w:id="0">
    <w:p w:rsidR="007E5490" w:rsidRDefault="007E5490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AC9">
          <w:rPr>
            <w:noProof/>
          </w:rPr>
          <w:t>16</w:t>
        </w:r>
        <w:r>
          <w:fldChar w:fldCharType="end"/>
        </w:r>
      </w:p>
    </w:sdtContent>
  </w:sdt>
  <w:p w:rsidR="00865245" w:rsidRDefault="008652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490" w:rsidRDefault="007E5490" w:rsidP="00B22C72">
      <w:pPr>
        <w:spacing w:after="0" w:line="240" w:lineRule="auto"/>
      </w:pPr>
      <w:r>
        <w:separator/>
      </w:r>
    </w:p>
  </w:footnote>
  <w:footnote w:type="continuationSeparator" w:id="0">
    <w:p w:rsidR="007E5490" w:rsidRDefault="007E5490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865245" w:rsidRDefault="00865245" w:rsidP="00476BC3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>Посольство Республики Куба в Российской Федерации</w:t>
    </w:r>
  </w:p>
  <w:p w:rsidR="00865245" w:rsidRPr="00636448" w:rsidRDefault="00865245" w:rsidP="00476BC3">
    <w:pPr>
      <w:jc w:val="center"/>
      <w:rPr>
        <w:rFonts w:ascii="Arial" w:eastAsia="Calibri" w:hAnsi="Arial" w:cs="Arial"/>
        <w:b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865245" w:rsidRDefault="008652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742D0"/>
    <w:multiLevelType w:val="hybridMultilevel"/>
    <w:tmpl w:val="D7EE78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C4691A"/>
    <w:multiLevelType w:val="hybridMultilevel"/>
    <w:tmpl w:val="BDCA83A6"/>
    <w:lvl w:ilvl="0" w:tplc="930CDAE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21CB5"/>
    <w:multiLevelType w:val="hybridMultilevel"/>
    <w:tmpl w:val="121067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464228"/>
    <w:multiLevelType w:val="hybridMultilevel"/>
    <w:tmpl w:val="90F2F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4608F"/>
    <w:multiLevelType w:val="hybridMultilevel"/>
    <w:tmpl w:val="3C9CB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43828"/>
    <w:multiLevelType w:val="hybridMultilevel"/>
    <w:tmpl w:val="2BB4F2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4"/>
  </w:num>
  <w:num w:numId="3">
    <w:abstractNumId w:val="37"/>
  </w:num>
  <w:num w:numId="4">
    <w:abstractNumId w:val="40"/>
  </w:num>
  <w:num w:numId="5">
    <w:abstractNumId w:val="20"/>
  </w:num>
  <w:num w:numId="6">
    <w:abstractNumId w:val="31"/>
  </w:num>
  <w:num w:numId="7">
    <w:abstractNumId w:val="3"/>
  </w:num>
  <w:num w:numId="8">
    <w:abstractNumId w:val="16"/>
  </w:num>
  <w:num w:numId="9">
    <w:abstractNumId w:val="22"/>
  </w:num>
  <w:num w:numId="10">
    <w:abstractNumId w:val="25"/>
  </w:num>
  <w:num w:numId="11">
    <w:abstractNumId w:val="42"/>
  </w:num>
  <w:num w:numId="12">
    <w:abstractNumId w:val="38"/>
  </w:num>
  <w:num w:numId="13">
    <w:abstractNumId w:val="28"/>
  </w:num>
  <w:num w:numId="14">
    <w:abstractNumId w:val="18"/>
  </w:num>
  <w:num w:numId="15">
    <w:abstractNumId w:val="34"/>
  </w:num>
  <w:num w:numId="16">
    <w:abstractNumId w:val="23"/>
  </w:num>
  <w:num w:numId="17">
    <w:abstractNumId w:val="6"/>
  </w:num>
  <w:num w:numId="18">
    <w:abstractNumId w:val="4"/>
  </w:num>
  <w:num w:numId="19">
    <w:abstractNumId w:val="1"/>
  </w:num>
  <w:num w:numId="20">
    <w:abstractNumId w:val="9"/>
  </w:num>
  <w:num w:numId="21">
    <w:abstractNumId w:val="0"/>
  </w:num>
  <w:num w:numId="22">
    <w:abstractNumId w:val="30"/>
  </w:num>
  <w:num w:numId="23">
    <w:abstractNumId w:val="41"/>
  </w:num>
  <w:num w:numId="24">
    <w:abstractNumId w:val="2"/>
  </w:num>
  <w:num w:numId="25">
    <w:abstractNumId w:val="39"/>
  </w:num>
  <w:num w:numId="26">
    <w:abstractNumId w:val="5"/>
  </w:num>
  <w:num w:numId="27">
    <w:abstractNumId w:val="33"/>
  </w:num>
  <w:num w:numId="28">
    <w:abstractNumId w:val="17"/>
  </w:num>
  <w:num w:numId="29">
    <w:abstractNumId w:val="19"/>
  </w:num>
  <w:num w:numId="30">
    <w:abstractNumId w:val="7"/>
  </w:num>
  <w:num w:numId="31">
    <w:abstractNumId w:val="8"/>
  </w:num>
  <w:num w:numId="32">
    <w:abstractNumId w:val="11"/>
  </w:num>
  <w:num w:numId="33">
    <w:abstractNumId w:val="10"/>
  </w:num>
  <w:num w:numId="34">
    <w:abstractNumId w:val="13"/>
  </w:num>
  <w:num w:numId="35">
    <w:abstractNumId w:val="24"/>
  </w:num>
  <w:num w:numId="36">
    <w:abstractNumId w:val="21"/>
  </w:num>
  <w:num w:numId="37">
    <w:abstractNumId w:val="12"/>
  </w:num>
  <w:num w:numId="38">
    <w:abstractNumId w:val="32"/>
  </w:num>
  <w:num w:numId="39">
    <w:abstractNumId w:val="29"/>
  </w:num>
  <w:num w:numId="40">
    <w:abstractNumId w:val="36"/>
  </w:num>
  <w:num w:numId="41">
    <w:abstractNumId w:val="15"/>
  </w:num>
  <w:num w:numId="42">
    <w:abstractNumId w:val="27"/>
  </w:num>
  <w:num w:numId="43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7FF"/>
    <w:rsid w:val="0000092A"/>
    <w:rsid w:val="00000A28"/>
    <w:rsid w:val="00001F9F"/>
    <w:rsid w:val="00002993"/>
    <w:rsid w:val="00003E1A"/>
    <w:rsid w:val="00004190"/>
    <w:rsid w:val="00004CE6"/>
    <w:rsid w:val="00004E8C"/>
    <w:rsid w:val="00004FE2"/>
    <w:rsid w:val="0000535E"/>
    <w:rsid w:val="000064CA"/>
    <w:rsid w:val="00007009"/>
    <w:rsid w:val="000100B4"/>
    <w:rsid w:val="00010508"/>
    <w:rsid w:val="00010AA9"/>
    <w:rsid w:val="0001263F"/>
    <w:rsid w:val="0001405A"/>
    <w:rsid w:val="000140BD"/>
    <w:rsid w:val="000140C7"/>
    <w:rsid w:val="0001425F"/>
    <w:rsid w:val="00014384"/>
    <w:rsid w:val="0001606A"/>
    <w:rsid w:val="0001692D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26BFC"/>
    <w:rsid w:val="000303BF"/>
    <w:rsid w:val="00030F85"/>
    <w:rsid w:val="00032EEC"/>
    <w:rsid w:val="00033775"/>
    <w:rsid w:val="00033922"/>
    <w:rsid w:val="000339C0"/>
    <w:rsid w:val="000353AC"/>
    <w:rsid w:val="00036422"/>
    <w:rsid w:val="0003744E"/>
    <w:rsid w:val="0003751F"/>
    <w:rsid w:val="0003786F"/>
    <w:rsid w:val="0004002E"/>
    <w:rsid w:val="0004034D"/>
    <w:rsid w:val="000438F9"/>
    <w:rsid w:val="0004392A"/>
    <w:rsid w:val="0004430B"/>
    <w:rsid w:val="00044A1F"/>
    <w:rsid w:val="000450E2"/>
    <w:rsid w:val="0004662A"/>
    <w:rsid w:val="00050A00"/>
    <w:rsid w:val="00051176"/>
    <w:rsid w:val="000524A6"/>
    <w:rsid w:val="000536F3"/>
    <w:rsid w:val="00053D40"/>
    <w:rsid w:val="000541ED"/>
    <w:rsid w:val="000549A2"/>
    <w:rsid w:val="00054CEA"/>
    <w:rsid w:val="00055885"/>
    <w:rsid w:val="00055A6D"/>
    <w:rsid w:val="00056E2D"/>
    <w:rsid w:val="0006032C"/>
    <w:rsid w:val="000603DB"/>
    <w:rsid w:val="00061FEC"/>
    <w:rsid w:val="00062609"/>
    <w:rsid w:val="00062878"/>
    <w:rsid w:val="00063BC4"/>
    <w:rsid w:val="00064F3C"/>
    <w:rsid w:val="00065056"/>
    <w:rsid w:val="00065092"/>
    <w:rsid w:val="00065D64"/>
    <w:rsid w:val="00066344"/>
    <w:rsid w:val="00066D85"/>
    <w:rsid w:val="00067339"/>
    <w:rsid w:val="000678EC"/>
    <w:rsid w:val="00071009"/>
    <w:rsid w:val="00071196"/>
    <w:rsid w:val="00072708"/>
    <w:rsid w:val="00072832"/>
    <w:rsid w:val="00073126"/>
    <w:rsid w:val="0007432E"/>
    <w:rsid w:val="0007641E"/>
    <w:rsid w:val="00076C55"/>
    <w:rsid w:val="0007704F"/>
    <w:rsid w:val="00080031"/>
    <w:rsid w:val="000812C5"/>
    <w:rsid w:val="000818AE"/>
    <w:rsid w:val="000837B5"/>
    <w:rsid w:val="0008423D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AD3"/>
    <w:rsid w:val="00093B01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565C"/>
    <w:rsid w:val="000A6B88"/>
    <w:rsid w:val="000B00FD"/>
    <w:rsid w:val="000B0490"/>
    <w:rsid w:val="000B1090"/>
    <w:rsid w:val="000B134B"/>
    <w:rsid w:val="000B1D0D"/>
    <w:rsid w:val="000B3070"/>
    <w:rsid w:val="000B3A44"/>
    <w:rsid w:val="000B3DE0"/>
    <w:rsid w:val="000B404A"/>
    <w:rsid w:val="000B4773"/>
    <w:rsid w:val="000B6CAF"/>
    <w:rsid w:val="000C0212"/>
    <w:rsid w:val="000C0301"/>
    <w:rsid w:val="000C0371"/>
    <w:rsid w:val="000C16DD"/>
    <w:rsid w:val="000C3E80"/>
    <w:rsid w:val="000C5EBF"/>
    <w:rsid w:val="000C76EC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6C87"/>
    <w:rsid w:val="000D7241"/>
    <w:rsid w:val="000E49F9"/>
    <w:rsid w:val="000E50F3"/>
    <w:rsid w:val="000E5F5E"/>
    <w:rsid w:val="000E6133"/>
    <w:rsid w:val="000E68C4"/>
    <w:rsid w:val="000E6B59"/>
    <w:rsid w:val="000E6CF4"/>
    <w:rsid w:val="000E714A"/>
    <w:rsid w:val="000E74AA"/>
    <w:rsid w:val="000F0F06"/>
    <w:rsid w:val="000F1C92"/>
    <w:rsid w:val="000F1EE6"/>
    <w:rsid w:val="000F60BF"/>
    <w:rsid w:val="000F7A2C"/>
    <w:rsid w:val="000F7DF4"/>
    <w:rsid w:val="001021A2"/>
    <w:rsid w:val="00104C0E"/>
    <w:rsid w:val="00104E6A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399"/>
    <w:rsid w:val="0011691E"/>
    <w:rsid w:val="00116E12"/>
    <w:rsid w:val="001172E9"/>
    <w:rsid w:val="00120D5E"/>
    <w:rsid w:val="00121285"/>
    <w:rsid w:val="00121AFE"/>
    <w:rsid w:val="00121BBF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671"/>
    <w:rsid w:val="00136D6B"/>
    <w:rsid w:val="00137313"/>
    <w:rsid w:val="00140089"/>
    <w:rsid w:val="001414AD"/>
    <w:rsid w:val="00141997"/>
    <w:rsid w:val="00141AB6"/>
    <w:rsid w:val="001420D0"/>
    <w:rsid w:val="0014342C"/>
    <w:rsid w:val="00143BF8"/>
    <w:rsid w:val="001457D1"/>
    <w:rsid w:val="00146BC0"/>
    <w:rsid w:val="00147223"/>
    <w:rsid w:val="001473D8"/>
    <w:rsid w:val="00147485"/>
    <w:rsid w:val="00147A49"/>
    <w:rsid w:val="00150CA7"/>
    <w:rsid w:val="00150DD8"/>
    <w:rsid w:val="00151264"/>
    <w:rsid w:val="00151D78"/>
    <w:rsid w:val="0015254F"/>
    <w:rsid w:val="00152742"/>
    <w:rsid w:val="001547EF"/>
    <w:rsid w:val="00154863"/>
    <w:rsid w:val="00155DC9"/>
    <w:rsid w:val="00157450"/>
    <w:rsid w:val="00160B54"/>
    <w:rsid w:val="00162B4B"/>
    <w:rsid w:val="00162D33"/>
    <w:rsid w:val="00164FD3"/>
    <w:rsid w:val="00165819"/>
    <w:rsid w:val="001665AC"/>
    <w:rsid w:val="001668E8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156"/>
    <w:rsid w:val="00175F60"/>
    <w:rsid w:val="00176141"/>
    <w:rsid w:val="00176772"/>
    <w:rsid w:val="00177D2C"/>
    <w:rsid w:val="00180A46"/>
    <w:rsid w:val="001818DC"/>
    <w:rsid w:val="001827C7"/>
    <w:rsid w:val="0018342A"/>
    <w:rsid w:val="00185245"/>
    <w:rsid w:val="00190A85"/>
    <w:rsid w:val="00190D97"/>
    <w:rsid w:val="00191C72"/>
    <w:rsid w:val="00192A4D"/>
    <w:rsid w:val="0019553D"/>
    <w:rsid w:val="001961F1"/>
    <w:rsid w:val="0019634C"/>
    <w:rsid w:val="00196A05"/>
    <w:rsid w:val="001A12EF"/>
    <w:rsid w:val="001A220F"/>
    <w:rsid w:val="001A3F10"/>
    <w:rsid w:val="001A5540"/>
    <w:rsid w:val="001A593D"/>
    <w:rsid w:val="001A6FDA"/>
    <w:rsid w:val="001A7003"/>
    <w:rsid w:val="001B3B98"/>
    <w:rsid w:val="001B3D1A"/>
    <w:rsid w:val="001B3F5C"/>
    <w:rsid w:val="001B59BA"/>
    <w:rsid w:val="001B5C65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BF4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4DE3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163B"/>
    <w:rsid w:val="001F277A"/>
    <w:rsid w:val="001F2E5A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6A7D"/>
    <w:rsid w:val="002070AF"/>
    <w:rsid w:val="002073FC"/>
    <w:rsid w:val="00210E10"/>
    <w:rsid w:val="00212490"/>
    <w:rsid w:val="00212F20"/>
    <w:rsid w:val="00214B3A"/>
    <w:rsid w:val="00215529"/>
    <w:rsid w:val="00215A44"/>
    <w:rsid w:val="00215E71"/>
    <w:rsid w:val="002166E2"/>
    <w:rsid w:val="0021695E"/>
    <w:rsid w:val="00216A02"/>
    <w:rsid w:val="00220E7F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26D8C"/>
    <w:rsid w:val="00231673"/>
    <w:rsid w:val="00232B05"/>
    <w:rsid w:val="00234FA3"/>
    <w:rsid w:val="002365EC"/>
    <w:rsid w:val="00237384"/>
    <w:rsid w:val="00240527"/>
    <w:rsid w:val="00240ED2"/>
    <w:rsid w:val="00241C5A"/>
    <w:rsid w:val="002423DA"/>
    <w:rsid w:val="002430FD"/>
    <w:rsid w:val="002443B3"/>
    <w:rsid w:val="002448C6"/>
    <w:rsid w:val="002479A7"/>
    <w:rsid w:val="00252DB1"/>
    <w:rsid w:val="002531F5"/>
    <w:rsid w:val="002534AB"/>
    <w:rsid w:val="00255115"/>
    <w:rsid w:val="00256745"/>
    <w:rsid w:val="00256D33"/>
    <w:rsid w:val="002572FF"/>
    <w:rsid w:val="00257722"/>
    <w:rsid w:val="0026019F"/>
    <w:rsid w:val="002602E1"/>
    <w:rsid w:val="002610D4"/>
    <w:rsid w:val="0026352A"/>
    <w:rsid w:val="0026386E"/>
    <w:rsid w:val="00264D74"/>
    <w:rsid w:val="00265023"/>
    <w:rsid w:val="0026590F"/>
    <w:rsid w:val="00265D94"/>
    <w:rsid w:val="00265EE7"/>
    <w:rsid w:val="0026675B"/>
    <w:rsid w:val="00266BEC"/>
    <w:rsid w:val="0026789B"/>
    <w:rsid w:val="00267ABC"/>
    <w:rsid w:val="002705C7"/>
    <w:rsid w:val="002721B5"/>
    <w:rsid w:val="00275098"/>
    <w:rsid w:val="0027555B"/>
    <w:rsid w:val="00276EEF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C55"/>
    <w:rsid w:val="00285439"/>
    <w:rsid w:val="00285913"/>
    <w:rsid w:val="00286186"/>
    <w:rsid w:val="00286537"/>
    <w:rsid w:val="002869AE"/>
    <w:rsid w:val="00292D25"/>
    <w:rsid w:val="00293758"/>
    <w:rsid w:val="00293F0F"/>
    <w:rsid w:val="002943CF"/>
    <w:rsid w:val="00294DA4"/>
    <w:rsid w:val="002952B0"/>
    <w:rsid w:val="00295780"/>
    <w:rsid w:val="00296089"/>
    <w:rsid w:val="00296DFA"/>
    <w:rsid w:val="002A037F"/>
    <w:rsid w:val="002A04F6"/>
    <w:rsid w:val="002A16C9"/>
    <w:rsid w:val="002A2D8E"/>
    <w:rsid w:val="002A3A37"/>
    <w:rsid w:val="002A460B"/>
    <w:rsid w:val="002A623B"/>
    <w:rsid w:val="002A7A19"/>
    <w:rsid w:val="002B03E6"/>
    <w:rsid w:val="002B210D"/>
    <w:rsid w:val="002B2AC5"/>
    <w:rsid w:val="002B4083"/>
    <w:rsid w:val="002B501E"/>
    <w:rsid w:val="002B5B0B"/>
    <w:rsid w:val="002B5E59"/>
    <w:rsid w:val="002B61ED"/>
    <w:rsid w:val="002B6307"/>
    <w:rsid w:val="002B6755"/>
    <w:rsid w:val="002B7CC8"/>
    <w:rsid w:val="002C1D11"/>
    <w:rsid w:val="002C217F"/>
    <w:rsid w:val="002C3ED8"/>
    <w:rsid w:val="002C4DAF"/>
    <w:rsid w:val="002C7FFD"/>
    <w:rsid w:val="002D028C"/>
    <w:rsid w:val="002D089A"/>
    <w:rsid w:val="002D1CD4"/>
    <w:rsid w:val="002D1EF9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36C6"/>
    <w:rsid w:val="002E5B2A"/>
    <w:rsid w:val="002E6588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2F5AAC"/>
    <w:rsid w:val="00300530"/>
    <w:rsid w:val="00300A93"/>
    <w:rsid w:val="00301FBA"/>
    <w:rsid w:val="003028D5"/>
    <w:rsid w:val="00302923"/>
    <w:rsid w:val="00303825"/>
    <w:rsid w:val="003077E6"/>
    <w:rsid w:val="00310627"/>
    <w:rsid w:val="0031079E"/>
    <w:rsid w:val="00311346"/>
    <w:rsid w:val="00311DF9"/>
    <w:rsid w:val="00313760"/>
    <w:rsid w:val="00313B68"/>
    <w:rsid w:val="00314320"/>
    <w:rsid w:val="00314CD0"/>
    <w:rsid w:val="003168DC"/>
    <w:rsid w:val="003170AD"/>
    <w:rsid w:val="003174DD"/>
    <w:rsid w:val="00317B17"/>
    <w:rsid w:val="00320B02"/>
    <w:rsid w:val="00322635"/>
    <w:rsid w:val="00323EAA"/>
    <w:rsid w:val="00325811"/>
    <w:rsid w:val="003268B0"/>
    <w:rsid w:val="00326E08"/>
    <w:rsid w:val="003276A3"/>
    <w:rsid w:val="00327773"/>
    <w:rsid w:val="00327F87"/>
    <w:rsid w:val="00330B33"/>
    <w:rsid w:val="00331ACA"/>
    <w:rsid w:val="003340F0"/>
    <w:rsid w:val="00336ADF"/>
    <w:rsid w:val="003373E0"/>
    <w:rsid w:val="0033765B"/>
    <w:rsid w:val="0034018B"/>
    <w:rsid w:val="003403A7"/>
    <w:rsid w:val="00340B64"/>
    <w:rsid w:val="00341E31"/>
    <w:rsid w:val="00342E3D"/>
    <w:rsid w:val="00343CC3"/>
    <w:rsid w:val="003443C4"/>
    <w:rsid w:val="003448AA"/>
    <w:rsid w:val="00344978"/>
    <w:rsid w:val="0034568D"/>
    <w:rsid w:val="003468BE"/>
    <w:rsid w:val="0035104B"/>
    <w:rsid w:val="003521DA"/>
    <w:rsid w:val="003533E8"/>
    <w:rsid w:val="00353435"/>
    <w:rsid w:val="003535D7"/>
    <w:rsid w:val="003538D8"/>
    <w:rsid w:val="00354BD5"/>
    <w:rsid w:val="00355306"/>
    <w:rsid w:val="0035596B"/>
    <w:rsid w:val="00356016"/>
    <w:rsid w:val="003562CA"/>
    <w:rsid w:val="00356F76"/>
    <w:rsid w:val="0035741A"/>
    <w:rsid w:val="00360309"/>
    <w:rsid w:val="00360B2E"/>
    <w:rsid w:val="00360FD9"/>
    <w:rsid w:val="0036292E"/>
    <w:rsid w:val="00362E8B"/>
    <w:rsid w:val="0036355E"/>
    <w:rsid w:val="00363D31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3229"/>
    <w:rsid w:val="00373AE8"/>
    <w:rsid w:val="00373CFC"/>
    <w:rsid w:val="00377109"/>
    <w:rsid w:val="0037741E"/>
    <w:rsid w:val="003776BE"/>
    <w:rsid w:val="00377B43"/>
    <w:rsid w:val="00380E3B"/>
    <w:rsid w:val="00381795"/>
    <w:rsid w:val="00383239"/>
    <w:rsid w:val="0038395E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08FD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CD4"/>
    <w:rsid w:val="003C3FCB"/>
    <w:rsid w:val="003C7B08"/>
    <w:rsid w:val="003D2B60"/>
    <w:rsid w:val="003D3A10"/>
    <w:rsid w:val="003D3B36"/>
    <w:rsid w:val="003D3CB8"/>
    <w:rsid w:val="003D3D22"/>
    <w:rsid w:val="003D72DB"/>
    <w:rsid w:val="003E07F8"/>
    <w:rsid w:val="003E165F"/>
    <w:rsid w:val="003E1CC4"/>
    <w:rsid w:val="003E1FEF"/>
    <w:rsid w:val="003E206E"/>
    <w:rsid w:val="003E2E86"/>
    <w:rsid w:val="003E3881"/>
    <w:rsid w:val="003E3C37"/>
    <w:rsid w:val="003E3DB3"/>
    <w:rsid w:val="003E57B4"/>
    <w:rsid w:val="003E64A1"/>
    <w:rsid w:val="003E7056"/>
    <w:rsid w:val="003E7F73"/>
    <w:rsid w:val="003F1474"/>
    <w:rsid w:val="003F1D54"/>
    <w:rsid w:val="003F3CF8"/>
    <w:rsid w:val="003F3DAE"/>
    <w:rsid w:val="003F419C"/>
    <w:rsid w:val="003F487D"/>
    <w:rsid w:val="003F74B8"/>
    <w:rsid w:val="003F7AFC"/>
    <w:rsid w:val="004008A9"/>
    <w:rsid w:val="004010C3"/>
    <w:rsid w:val="00401C8A"/>
    <w:rsid w:val="00401DBE"/>
    <w:rsid w:val="004031DD"/>
    <w:rsid w:val="00403E27"/>
    <w:rsid w:val="004042D1"/>
    <w:rsid w:val="0040709C"/>
    <w:rsid w:val="00407EEF"/>
    <w:rsid w:val="004102BD"/>
    <w:rsid w:val="004108C6"/>
    <w:rsid w:val="00410DE5"/>
    <w:rsid w:val="00410EFF"/>
    <w:rsid w:val="00412284"/>
    <w:rsid w:val="004134AF"/>
    <w:rsid w:val="00413631"/>
    <w:rsid w:val="004151CD"/>
    <w:rsid w:val="004155CD"/>
    <w:rsid w:val="00415B64"/>
    <w:rsid w:val="00417284"/>
    <w:rsid w:val="00417418"/>
    <w:rsid w:val="0041746B"/>
    <w:rsid w:val="00420A56"/>
    <w:rsid w:val="00420D46"/>
    <w:rsid w:val="004220D0"/>
    <w:rsid w:val="00424900"/>
    <w:rsid w:val="00425110"/>
    <w:rsid w:val="004252F0"/>
    <w:rsid w:val="0042733D"/>
    <w:rsid w:val="00427818"/>
    <w:rsid w:val="00427D43"/>
    <w:rsid w:val="004305BE"/>
    <w:rsid w:val="00431B47"/>
    <w:rsid w:val="00431FF7"/>
    <w:rsid w:val="00432527"/>
    <w:rsid w:val="0043256B"/>
    <w:rsid w:val="00433471"/>
    <w:rsid w:val="00433A94"/>
    <w:rsid w:val="00434201"/>
    <w:rsid w:val="004349F1"/>
    <w:rsid w:val="00434A18"/>
    <w:rsid w:val="004358E7"/>
    <w:rsid w:val="00437462"/>
    <w:rsid w:val="004410D1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51F0C"/>
    <w:rsid w:val="00452DC0"/>
    <w:rsid w:val="00453206"/>
    <w:rsid w:val="0045630B"/>
    <w:rsid w:val="004565D1"/>
    <w:rsid w:val="00456DD8"/>
    <w:rsid w:val="00457129"/>
    <w:rsid w:val="004575A8"/>
    <w:rsid w:val="00461597"/>
    <w:rsid w:val="00462478"/>
    <w:rsid w:val="00462A36"/>
    <w:rsid w:val="0046323D"/>
    <w:rsid w:val="00464448"/>
    <w:rsid w:val="00465735"/>
    <w:rsid w:val="00465990"/>
    <w:rsid w:val="00465B70"/>
    <w:rsid w:val="004666FB"/>
    <w:rsid w:val="004679F1"/>
    <w:rsid w:val="00467B38"/>
    <w:rsid w:val="004716FA"/>
    <w:rsid w:val="00472693"/>
    <w:rsid w:val="0047278A"/>
    <w:rsid w:val="004739EE"/>
    <w:rsid w:val="00474104"/>
    <w:rsid w:val="004744FF"/>
    <w:rsid w:val="00475614"/>
    <w:rsid w:val="004768D9"/>
    <w:rsid w:val="00476BC3"/>
    <w:rsid w:val="00476CED"/>
    <w:rsid w:val="004770BD"/>
    <w:rsid w:val="004778F0"/>
    <w:rsid w:val="00477913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BE6"/>
    <w:rsid w:val="00497C4D"/>
    <w:rsid w:val="004A0EA0"/>
    <w:rsid w:val="004A0F4E"/>
    <w:rsid w:val="004A0F57"/>
    <w:rsid w:val="004A172E"/>
    <w:rsid w:val="004A2C74"/>
    <w:rsid w:val="004A4D30"/>
    <w:rsid w:val="004B0A45"/>
    <w:rsid w:val="004B1C92"/>
    <w:rsid w:val="004B4751"/>
    <w:rsid w:val="004B4897"/>
    <w:rsid w:val="004B4CAE"/>
    <w:rsid w:val="004B7EA5"/>
    <w:rsid w:val="004C0632"/>
    <w:rsid w:val="004C21E5"/>
    <w:rsid w:val="004C3357"/>
    <w:rsid w:val="004C3402"/>
    <w:rsid w:val="004C359F"/>
    <w:rsid w:val="004C3749"/>
    <w:rsid w:val="004C4964"/>
    <w:rsid w:val="004C5593"/>
    <w:rsid w:val="004C6108"/>
    <w:rsid w:val="004C6456"/>
    <w:rsid w:val="004C6AD0"/>
    <w:rsid w:val="004C760D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7264"/>
    <w:rsid w:val="004E0348"/>
    <w:rsid w:val="004E0A61"/>
    <w:rsid w:val="004E1440"/>
    <w:rsid w:val="004E1785"/>
    <w:rsid w:val="004E1ED6"/>
    <w:rsid w:val="004E1FE3"/>
    <w:rsid w:val="004E2FE9"/>
    <w:rsid w:val="004E34F7"/>
    <w:rsid w:val="004E35F0"/>
    <w:rsid w:val="004E40A6"/>
    <w:rsid w:val="004E4B05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501007"/>
    <w:rsid w:val="00502D16"/>
    <w:rsid w:val="00502DCF"/>
    <w:rsid w:val="00502DF8"/>
    <w:rsid w:val="00503B6B"/>
    <w:rsid w:val="005042E6"/>
    <w:rsid w:val="005051D2"/>
    <w:rsid w:val="00505404"/>
    <w:rsid w:val="00505A6E"/>
    <w:rsid w:val="0050657F"/>
    <w:rsid w:val="00507AE9"/>
    <w:rsid w:val="00507EFC"/>
    <w:rsid w:val="00511D50"/>
    <w:rsid w:val="00511DE9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D9E"/>
    <w:rsid w:val="00530DAD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95E"/>
    <w:rsid w:val="00555A48"/>
    <w:rsid w:val="00557024"/>
    <w:rsid w:val="005607DB"/>
    <w:rsid w:val="00560EE1"/>
    <w:rsid w:val="00561AB5"/>
    <w:rsid w:val="00561AC8"/>
    <w:rsid w:val="0056265B"/>
    <w:rsid w:val="00563A0E"/>
    <w:rsid w:val="00566D7E"/>
    <w:rsid w:val="005678CB"/>
    <w:rsid w:val="005679C7"/>
    <w:rsid w:val="005702F9"/>
    <w:rsid w:val="00571C38"/>
    <w:rsid w:val="00572947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51F9"/>
    <w:rsid w:val="00586328"/>
    <w:rsid w:val="00586C24"/>
    <w:rsid w:val="00587A41"/>
    <w:rsid w:val="005900A7"/>
    <w:rsid w:val="00590A9C"/>
    <w:rsid w:val="00591C49"/>
    <w:rsid w:val="00591EBC"/>
    <w:rsid w:val="0059233A"/>
    <w:rsid w:val="005936D1"/>
    <w:rsid w:val="00596B37"/>
    <w:rsid w:val="005973C1"/>
    <w:rsid w:val="005A05B3"/>
    <w:rsid w:val="005A05C1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527"/>
    <w:rsid w:val="005B5550"/>
    <w:rsid w:val="005B60E5"/>
    <w:rsid w:val="005B6FC2"/>
    <w:rsid w:val="005B7DF0"/>
    <w:rsid w:val="005B7EC1"/>
    <w:rsid w:val="005C507E"/>
    <w:rsid w:val="005C59E6"/>
    <w:rsid w:val="005C745D"/>
    <w:rsid w:val="005D15E6"/>
    <w:rsid w:val="005D2CFE"/>
    <w:rsid w:val="005D35BD"/>
    <w:rsid w:val="005D3B88"/>
    <w:rsid w:val="005D3DB5"/>
    <w:rsid w:val="005D59B1"/>
    <w:rsid w:val="005D7C7E"/>
    <w:rsid w:val="005E1B09"/>
    <w:rsid w:val="005E2E21"/>
    <w:rsid w:val="005E3D83"/>
    <w:rsid w:val="005E43A6"/>
    <w:rsid w:val="005E496C"/>
    <w:rsid w:val="005E5593"/>
    <w:rsid w:val="005E585C"/>
    <w:rsid w:val="005E75E3"/>
    <w:rsid w:val="005F00BE"/>
    <w:rsid w:val="005F0A33"/>
    <w:rsid w:val="005F1232"/>
    <w:rsid w:val="005F1DCD"/>
    <w:rsid w:val="005F3514"/>
    <w:rsid w:val="005F4157"/>
    <w:rsid w:val="005F48DB"/>
    <w:rsid w:val="005F4C4E"/>
    <w:rsid w:val="005F64D0"/>
    <w:rsid w:val="005F6FC1"/>
    <w:rsid w:val="005F72AD"/>
    <w:rsid w:val="006005DD"/>
    <w:rsid w:val="00600E8A"/>
    <w:rsid w:val="00601B87"/>
    <w:rsid w:val="00602E57"/>
    <w:rsid w:val="00603F9B"/>
    <w:rsid w:val="006055F5"/>
    <w:rsid w:val="00606B7E"/>
    <w:rsid w:val="00606D2E"/>
    <w:rsid w:val="006071AD"/>
    <w:rsid w:val="006071C2"/>
    <w:rsid w:val="00610A2B"/>
    <w:rsid w:val="00610A37"/>
    <w:rsid w:val="00610C6D"/>
    <w:rsid w:val="00611073"/>
    <w:rsid w:val="0061152E"/>
    <w:rsid w:val="00613D9E"/>
    <w:rsid w:val="00614A98"/>
    <w:rsid w:val="00615A38"/>
    <w:rsid w:val="0061626B"/>
    <w:rsid w:val="00621196"/>
    <w:rsid w:val="00622084"/>
    <w:rsid w:val="006224CE"/>
    <w:rsid w:val="00622837"/>
    <w:rsid w:val="006228D0"/>
    <w:rsid w:val="00622B8E"/>
    <w:rsid w:val="00623813"/>
    <w:rsid w:val="006257A4"/>
    <w:rsid w:val="006264AC"/>
    <w:rsid w:val="00632AB1"/>
    <w:rsid w:val="006337BD"/>
    <w:rsid w:val="00633F0B"/>
    <w:rsid w:val="00634E19"/>
    <w:rsid w:val="006408BC"/>
    <w:rsid w:val="00640E3D"/>
    <w:rsid w:val="00641370"/>
    <w:rsid w:val="00642729"/>
    <w:rsid w:val="00642DF7"/>
    <w:rsid w:val="00643147"/>
    <w:rsid w:val="00643D85"/>
    <w:rsid w:val="00644065"/>
    <w:rsid w:val="006454B9"/>
    <w:rsid w:val="00645903"/>
    <w:rsid w:val="00645A48"/>
    <w:rsid w:val="00647D3E"/>
    <w:rsid w:val="00650955"/>
    <w:rsid w:val="0065107E"/>
    <w:rsid w:val="00652FD1"/>
    <w:rsid w:val="0065387A"/>
    <w:rsid w:val="0065591D"/>
    <w:rsid w:val="00656CEF"/>
    <w:rsid w:val="00656D60"/>
    <w:rsid w:val="0066207E"/>
    <w:rsid w:val="00662AF0"/>
    <w:rsid w:val="00667179"/>
    <w:rsid w:val="006671E6"/>
    <w:rsid w:val="006677FC"/>
    <w:rsid w:val="00667D40"/>
    <w:rsid w:val="00667FE5"/>
    <w:rsid w:val="00670712"/>
    <w:rsid w:val="0067228D"/>
    <w:rsid w:val="0067385B"/>
    <w:rsid w:val="00673B7C"/>
    <w:rsid w:val="00674A01"/>
    <w:rsid w:val="006765CE"/>
    <w:rsid w:val="006769BB"/>
    <w:rsid w:val="006776D5"/>
    <w:rsid w:val="00677BD4"/>
    <w:rsid w:val="00680AFB"/>
    <w:rsid w:val="006810FC"/>
    <w:rsid w:val="006824CC"/>
    <w:rsid w:val="006832E2"/>
    <w:rsid w:val="00684EE5"/>
    <w:rsid w:val="0068544F"/>
    <w:rsid w:val="006855EB"/>
    <w:rsid w:val="00686A3D"/>
    <w:rsid w:val="006879E9"/>
    <w:rsid w:val="00690B3B"/>
    <w:rsid w:val="006910DF"/>
    <w:rsid w:val="006913F1"/>
    <w:rsid w:val="0069205B"/>
    <w:rsid w:val="006928B3"/>
    <w:rsid w:val="0069329C"/>
    <w:rsid w:val="00694447"/>
    <w:rsid w:val="00695013"/>
    <w:rsid w:val="00695363"/>
    <w:rsid w:val="00696640"/>
    <w:rsid w:val="0069768F"/>
    <w:rsid w:val="00697CAB"/>
    <w:rsid w:val="00697CD8"/>
    <w:rsid w:val="006A0D1A"/>
    <w:rsid w:val="006A2D87"/>
    <w:rsid w:val="006A3AA8"/>
    <w:rsid w:val="006A7847"/>
    <w:rsid w:val="006B05A2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2DD8"/>
    <w:rsid w:val="006C36A2"/>
    <w:rsid w:val="006C47A1"/>
    <w:rsid w:val="006C505A"/>
    <w:rsid w:val="006C5919"/>
    <w:rsid w:val="006C5CD2"/>
    <w:rsid w:val="006C7557"/>
    <w:rsid w:val="006D058C"/>
    <w:rsid w:val="006D1F1C"/>
    <w:rsid w:val="006D2898"/>
    <w:rsid w:val="006D45B5"/>
    <w:rsid w:val="006D4B41"/>
    <w:rsid w:val="006D50C1"/>
    <w:rsid w:val="006D5DAA"/>
    <w:rsid w:val="006D5E37"/>
    <w:rsid w:val="006D641C"/>
    <w:rsid w:val="006D65A6"/>
    <w:rsid w:val="006D6645"/>
    <w:rsid w:val="006D7466"/>
    <w:rsid w:val="006D7FC0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1722"/>
    <w:rsid w:val="006F426E"/>
    <w:rsid w:val="006F43D2"/>
    <w:rsid w:val="006F484A"/>
    <w:rsid w:val="006F51F2"/>
    <w:rsid w:val="006F6A38"/>
    <w:rsid w:val="006F7545"/>
    <w:rsid w:val="00700021"/>
    <w:rsid w:val="0070026A"/>
    <w:rsid w:val="00701D50"/>
    <w:rsid w:val="00701F6F"/>
    <w:rsid w:val="00703BB9"/>
    <w:rsid w:val="00703D5B"/>
    <w:rsid w:val="007050B6"/>
    <w:rsid w:val="0070674D"/>
    <w:rsid w:val="00706890"/>
    <w:rsid w:val="007069C3"/>
    <w:rsid w:val="007076AB"/>
    <w:rsid w:val="0071011F"/>
    <w:rsid w:val="007115CE"/>
    <w:rsid w:val="0071169D"/>
    <w:rsid w:val="00711EF5"/>
    <w:rsid w:val="00713123"/>
    <w:rsid w:val="00713A49"/>
    <w:rsid w:val="007157B7"/>
    <w:rsid w:val="00716372"/>
    <w:rsid w:val="00720517"/>
    <w:rsid w:val="00723EF2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1509"/>
    <w:rsid w:val="00742016"/>
    <w:rsid w:val="0074284E"/>
    <w:rsid w:val="007441E3"/>
    <w:rsid w:val="007464A7"/>
    <w:rsid w:val="00747CA7"/>
    <w:rsid w:val="00750DA1"/>
    <w:rsid w:val="0075109B"/>
    <w:rsid w:val="007520A5"/>
    <w:rsid w:val="00753473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C9C"/>
    <w:rsid w:val="00767053"/>
    <w:rsid w:val="00770045"/>
    <w:rsid w:val="00770EAE"/>
    <w:rsid w:val="007713F4"/>
    <w:rsid w:val="0077171A"/>
    <w:rsid w:val="00773AC4"/>
    <w:rsid w:val="00774A2E"/>
    <w:rsid w:val="0077533B"/>
    <w:rsid w:val="007755DA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90D44"/>
    <w:rsid w:val="007920EC"/>
    <w:rsid w:val="007927F5"/>
    <w:rsid w:val="007948F9"/>
    <w:rsid w:val="007955BF"/>
    <w:rsid w:val="00795630"/>
    <w:rsid w:val="00795678"/>
    <w:rsid w:val="0079657A"/>
    <w:rsid w:val="00797D16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4C75"/>
    <w:rsid w:val="007B4E48"/>
    <w:rsid w:val="007B4EB4"/>
    <w:rsid w:val="007B543C"/>
    <w:rsid w:val="007B5A44"/>
    <w:rsid w:val="007B5EB0"/>
    <w:rsid w:val="007B68DB"/>
    <w:rsid w:val="007B7027"/>
    <w:rsid w:val="007B7036"/>
    <w:rsid w:val="007B70BC"/>
    <w:rsid w:val="007C0E8F"/>
    <w:rsid w:val="007C4032"/>
    <w:rsid w:val="007C48EC"/>
    <w:rsid w:val="007C6751"/>
    <w:rsid w:val="007C7120"/>
    <w:rsid w:val="007D029D"/>
    <w:rsid w:val="007D0948"/>
    <w:rsid w:val="007D0CA1"/>
    <w:rsid w:val="007D181E"/>
    <w:rsid w:val="007D205E"/>
    <w:rsid w:val="007D2BE1"/>
    <w:rsid w:val="007D3BE3"/>
    <w:rsid w:val="007D3EE0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65A"/>
    <w:rsid w:val="007F1092"/>
    <w:rsid w:val="007F1949"/>
    <w:rsid w:val="007F5688"/>
    <w:rsid w:val="007F5C46"/>
    <w:rsid w:val="007F5EBC"/>
    <w:rsid w:val="007F62AB"/>
    <w:rsid w:val="007F71CE"/>
    <w:rsid w:val="008007BB"/>
    <w:rsid w:val="00800C4C"/>
    <w:rsid w:val="00801BD5"/>
    <w:rsid w:val="008030B2"/>
    <w:rsid w:val="00803E0F"/>
    <w:rsid w:val="00804A7A"/>
    <w:rsid w:val="0080598D"/>
    <w:rsid w:val="008069EC"/>
    <w:rsid w:val="00810EF1"/>
    <w:rsid w:val="00812C44"/>
    <w:rsid w:val="00813B7E"/>
    <w:rsid w:val="00813F3B"/>
    <w:rsid w:val="00814121"/>
    <w:rsid w:val="00814C17"/>
    <w:rsid w:val="008150C4"/>
    <w:rsid w:val="00815A66"/>
    <w:rsid w:val="00815E9C"/>
    <w:rsid w:val="00820CE9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4F2B"/>
    <w:rsid w:val="0083577C"/>
    <w:rsid w:val="008363E0"/>
    <w:rsid w:val="00836E15"/>
    <w:rsid w:val="008372ED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47838"/>
    <w:rsid w:val="008503BC"/>
    <w:rsid w:val="008506C0"/>
    <w:rsid w:val="008508D3"/>
    <w:rsid w:val="008509D9"/>
    <w:rsid w:val="00853D93"/>
    <w:rsid w:val="00854B4A"/>
    <w:rsid w:val="00857F91"/>
    <w:rsid w:val="008610A9"/>
    <w:rsid w:val="008610AD"/>
    <w:rsid w:val="008620AF"/>
    <w:rsid w:val="00862F80"/>
    <w:rsid w:val="008630D0"/>
    <w:rsid w:val="00864D9F"/>
    <w:rsid w:val="00865245"/>
    <w:rsid w:val="00866040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410A"/>
    <w:rsid w:val="008841A0"/>
    <w:rsid w:val="00885A29"/>
    <w:rsid w:val="00886716"/>
    <w:rsid w:val="00887562"/>
    <w:rsid w:val="0088784C"/>
    <w:rsid w:val="008927F4"/>
    <w:rsid w:val="00894554"/>
    <w:rsid w:val="00895611"/>
    <w:rsid w:val="008968BF"/>
    <w:rsid w:val="0089691A"/>
    <w:rsid w:val="008A068B"/>
    <w:rsid w:val="008A1FD4"/>
    <w:rsid w:val="008A30DB"/>
    <w:rsid w:val="008A3797"/>
    <w:rsid w:val="008A5C05"/>
    <w:rsid w:val="008A6BB1"/>
    <w:rsid w:val="008B0201"/>
    <w:rsid w:val="008B0C70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47AE"/>
    <w:rsid w:val="008D0112"/>
    <w:rsid w:val="008D05F9"/>
    <w:rsid w:val="008D1634"/>
    <w:rsid w:val="008D1A1C"/>
    <w:rsid w:val="008D26E9"/>
    <w:rsid w:val="008D2938"/>
    <w:rsid w:val="008D3613"/>
    <w:rsid w:val="008D37C4"/>
    <w:rsid w:val="008D3F2D"/>
    <w:rsid w:val="008D4530"/>
    <w:rsid w:val="008D5384"/>
    <w:rsid w:val="008D67D2"/>
    <w:rsid w:val="008D76B7"/>
    <w:rsid w:val="008E0BF3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F00BD"/>
    <w:rsid w:val="008F08BB"/>
    <w:rsid w:val="008F0B8B"/>
    <w:rsid w:val="008F155C"/>
    <w:rsid w:val="008F16FE"/>
    <w:rsid w:val="008F1CA1"/>
    <w:rsid w:val="008F2004"/>
    <w:rsid w:val="008F27AB"/>
    <w:rsid w:val="008F28F0"/>
    <w:rsid w:val="008F3DAA"/>
    <w:rsid w:val="008F4BC1"/>
    <w:rsid w:val="008F55FB"/>
    <w:rsid w:val="008F741B"/>
    <w:rsid w:val="008F7530"/>
    <w:rsid w:val="008F77C5"/>
    <w:rsid w:val="00901020"/>
    <w:rsid w:val="00901554"/>
    <w:rsid w:val="0090280B"/>
    <w:rsid w:val="00902E7D"/>
    <w:rsid w:val="0090377D"/>
    <w:rsid w:val="0090430E"/>
    <w:rsid w:val="00904A3F"/>
    <w:rsid w:val="00904CA6"/>
    <w:rsid w:val="0090547C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818"/>
    <w:rsid w:val="00933B18"/>
    <w:rsid w:val="009342B0"/>
    <w:rsid w:val="009357BB"/>
    <w:rsid w:val="00935DB9"/>
    <w:rsid w:val="00936DAC"/>
    <w:rsid w:val="00937DFB"/>
    <w:rsid w:val="0094021E"/>
    <w:rsid w:val="00940261"/>
    <w:rsid w:val="00940CEB"/>
    <w:rsid w:val="009421DC"/>
    <w:rsid w:val="0094271E"/>
    <w:rsid w:val="00942E5B"/>
    <w:rsid w:val="00944A8F"/>
    <w:rsid w:val="009458C7"/>
    <w:rsid w:val="00945C56"/>
    <w:rsid w:val="00946CCF"/>
    <w:rsid w:val="00946DED"/>
    <w:rsid w:val="00946F46"/>
    <w:rsid w:val="00947272"/>
    <w:rsid w:val="00947EDD"/>
    <w:rsid w:val="00951FD0"/>
    <w:rsid w:val="00953098"/>
    <w:rsid w:val="009530BD"/>
    <w:rsid w:val="00953A1E"/>
    <w:rsid w:val="00954162"/>
    <w:rsid w:val="00954631"/>
    <w:rsid w:val="009558AD"/>
    <w:rsid w:val="00955E09"/>
    <w:rsid w:val="00956588"/>
    <w:rsid w:val="0095697F"/>
    <w:rsid w:val="0095717C"/>
    <w:rsid w:val="00957DA1"/>
    <w:rsid w:val="00957E30"/>
    <w:rsid w:val="00962707"/>
    <w:rsid w:val="009629C9"/>
    <w:rsid w:val="0096385A"/>
    <w:rsid w:val="00965C8D"/>
    <w:rsid w:val="00965E66"/>
    <w:rsid w:val="00965F95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5C9E"/>
    <w:rsid w:val="009764F9"/>
    <w:rsid w:val="00976F35"/>
    <w:rsid w:val="00981DCD"/>
    <w:rsid w:val="00982FF3"/>
    <w:rsid w:val="009834A8"/>
    <w:rsid w:val="00983E2D"/>
    <w:rsid w:val="00983FE7"/>
    <w:rsid w:val="00985478"/>
    <w:rsid w:val="00985E8E"/>
    <w:rsid w:val="00986C79"/>
    <w:rsid w:val="00987ACE"/>
    <w:rsid w:val="00987FDD"/>
    <w:rsid w:val="00992669"/>
    <w:rsid w:val="00992BB7"/>
    <w:rsid w:val="00992C1F"/>
    <w:rsid w:val="009956A1"/>
    <w:rsid w:val="00996672"/>
    <w:rsid w:val="00996B29"/>
    <w:rsid w:val="0099712F"/>
    <w:rsid w:val="009A0441"/>
    <w:rsid w:val="009A1CD5"/>
    <w:rsid w:val="009A1E0D"/>
    <w:rsid w:val="009A3996"/>
    <w:rsid w:val="009A39AF"/>
    <w:rsid w:val="009A561C"/>
    <w:rsid w:val="009A5A8E"/>
    <w:rsid w:val="009A6146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4AFF"/>
    <w:rsid w:val="009C592D"/>
    <w:rsid w:val="009C6114"/>
    <w:rsid w:val="009C7517"/>
    <w:rsid w:val="009D28B0"/>
    <w:rsid w:val="009D47AC"/>
    <w:rsid w:val="009D4ADF"/>
    <w:rsid w:val="009D4EF1"/>
    <w:rsid w:val="009D67DC"/>
    <w:rsid w:val="009E058F"/>
    <w:rsid w:val="009E0B1B"/>
    <w:rsid w:val="009E0CD5"/>
    <w:rsid w:val="009E24C7"/>
    <w:rsid w:val="009E2807"/>
    <w:rsid w:val="009E3BC3"/>
    <w:rsid w:val="009E488E"/>
    <w:rsid w:val="009E5CE8"/>
    <w:rsid w:val="009E6013"/>
    <w:rsid w:val="009E6F5B"/>
    <w:rsid w:val="009E729D"/>
    <w:rsid w:val="009F26CC"/>
    <w:rsid w:val="009F294D"/>
    <w:rsid w:val="009F2DC1"/>
    <w:rsid w:val="009F3213"/>
    <w:rsid w:val="009F4669"/>
    <w:rsid w:val="009F49B2"/>
    <w:rsid w:val="009F5A5D"/>
    <w:rsid w:val="009F5E2A"/>
    <w:rsid w:val="009F6211"/>
    <w:rsid w:val="009F65F1"/>
    <w:rsid w:val="00A00794"/>
    <w:rsid w:val="00A0079E"/>
    <w:rsid w:val="00A01905"/>
    <w:rsid w:val="00A04493"/>
    <w:rsid w:val="00A04585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12C"/>
    <w:rsid w:val="00A21DDB"/>
    <w:rsid w:val="00A25035"/>
    <w:rsid w:val="00A26725"/>
    <w:rsid w:val="00A27288"/>
    <w:rsid w:val="00A3018C"/>
    <w:rsid w:val="00A3049E"/>
    <w:rsid w:val="00A304A2"/>
    <w:rsid w:val="00A30C06"/>
    <w:rsid w:val="00A31585"/>
    <w:rsid w:val="00A31DB7"/>
    <w:rsid w:val="00A33B46"/>
    <w:rsid w:val="00A33B68"/>
    <w:rsid w:val="00A33B6D"/>
    <w:rsid w:val="00A34139"/>
    <w:rsid w:val="00A34563"/>
    <w:rsid w:val="00A3557C"/>
    <w:rsid w:val="00A36662"/>
    <w:rsid w:val="00A400EE"/>
    <w:rsid w:val="00A4022F"/>
    <w:rsid w:val="00A402CF"/>
    <w:rsid w:val="00A40348"/>
    <w:rsid w:val="00A41909"/>
    <w:rsid w:val="00A430FE"/>
    <w:rsid w:val="00A4400D"/>
    <w:rsid w:val="00A44A31"/>
    <w:rsid w:val="00A45405"/>
    <w:rsid w:val="00A46781"/>
    <w:rsid w:val="00A47220"/>
    <w:rsid w:val="00A47813"/>
    <w:rsid w:val="00A47D75"/>
    <w:rsid w:val="00A5074B"/>
    <w:rsid w:val="00A50A02"/>
    <w:rsid w:val="00A52420"/>
    <w:rsid w:val="00A53064"/>
    <w:rsid w:val="00A549B7"/>
    <w:rsid w:val="00A55C82"/>
    <w:rsid w:val="00A566BF"/>
    <w:rsid w:val="00A56877"/>
    <w:rsid w:val="00A57422"/>
    <w:rsid w:val="00A603FD"/>
    <w:rsid w:val="00A61F61"/>
    <w:rsid w:val="00A643B1"/>
    <w:rsid w:val="00A6588E"/>
    <w:rsid w:val="00A65E86"/>
    <w:rsid w:val="00A664B1"/>
    <w:rsid w:val="00A67320"/>
    <w:rsid w:val="00A715CA"/>
    <w:rsid w:val="00A72A24"/>
    <w:rsid w:val="00A72D10"/>
    <w:rsid w:val="00A72FEB"/>
    <w:rsid w:val="00A730A5"/>
    <w:rsid w:val="00A73B06"/>
    <w:rsid w:val="00A745BA"/>
    <w:rsid w:val="00A74911"/>
    <w:rsid w:val="00A74D64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C60"/>
    <w:rsid w:val="00A9175C"/>
    <w:rsid w:val="00A91F45"/>
    <w:rsid w:val="00A9320F"/>
    <w:rsid w:val="00A93618"/>
    <w:rsid w:val="00A93840"/>
    <w:rsid w:val="00A9489A"/>
    <w:rsid w:val="00A94B64"/>
    <w:rsid w:val="00A95F90"/>
    <w:rsid w:val="00A97237"/>
    <w:rsid w:val="00AA0CE6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4DD3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3DBA"/>
    <w:rsid w:val="00AE4358"/>
    <w:rsid w:val="00AE446E"/>
    <w:rsid w:val="00AE4783"/>
    <w:rsid w:val="00AE5283"/>
    <w:rsid w:val="00AE5CB5"/>
    <w:rsid w:val="00AE6083"/>
    <w:rsid w:val="00AE6AC8"/>
    <w:rsid w:val="00AE6CCD"/>
    <w:rsid w:val="00AE7512"/>
    <w:rsid w:val="00AE79FB"/>
    <w:rsid w:val="00AE7B12"/>
    <w:rsid w:val="00AF01CD"/>
    <w:rsid w:val="00AF020B"/>
    <w:rsid w:val="00AF1963"/>
    <w:rsid w:val="00AF2F3E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7C3"/>
    <w:rsid w:val="00B10F67"/>
    <w:rsid w:val="00B11677"/>
    <w:rsid w:val="00B12ECB"/>
    <w:rsid w:val="00B13CC8"/>
    <w:rsid w:val="00B141A6"/>
    <w:rsid w:val="00B14231"/>
    <w:rsid w:val="00B14603"/>
    <w:rsid w:val="00B154AD"/>
    <w:rsid w:val="00B16237"/>
    <w:rsid w:val="00B16D56"/>
    <w:rsid w:val="00B21095"/>
    <w:rsid w:val="00B22C72"/>
    <w:rsid w:val="00B23779"/>
    <w:rsid w:val="00B23790"/>
    <w:rsid w:val="00B244D1"/>
    <w:rsid w:val="00B27989"/>
    <w:rsid w:val="00B300D1"/>
    <w:rsid w:val="00B30CB5"/>
    <w:rsid w:val="00B30F5E"/>
    <w:rsid w:val="00B31247"/>
    <w:rsid w:val="00B34B10"/>
    <w:rsid w:val="00B36904"/>
    <w:rsid w:val="00B36AAD"/>
    <w:rsid w:val="00B36C15"/>
    <w:rsid w:val="00B36C9B"/>
    <w:rsid w:val="00B3772C"/>
    <w:rsid w:val="00B40727"/>
    <w:rsid w:val="00B4212C"/>
    <w:rsid w:val="00B42B91"/>
    <w:rsid w:val="00B42BCD"/>
    <w:rsid w:val="00B436D1"/>
    <w:rsid w:val="00B43CA5"/>
    <w:rsid w:val="00B43FC7"/>
    <w:rsid w:val="00B44446"/>
    <w:rsid w:val="00B44495"/>
    <w:rsid w:val="00B457E4"/>
    <w:rsid w:val="00B46F30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7BDF"/>
    <w:rsid w:val="00B60508"/>
    <w:rsid w:val="00B609E9"/>
    <w:rsid w:val="00B61EE9"/>
    <w:rsid w:val="00B649D4"/>
    <w:rsid w:val="00B65266"/>
    <w:rsid w:val="00B66330"/>
    <w:rsid w:val="00B66C3F"/>
    <w:rsid w:val="00B70142"/>
    <w:rsid w:val="00B71051"/>
    <w:rsid w:val="00B71B28"/>
    <w:rsid w:val="00B72DB7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6310"/>
    <w:rsid w:val="00B90E21"/>
    <w:rsid w:val="00B912FD"/>
    <w:rsid w:val="00B926FC"/>
    <w:rsid w:val="00B93A9A"/>
    <w:rsid w:val="00B94B6D"/>
    <w:rsid w:val="00B94B76"/>
    <w:rsid w:val="00B951C8"/>
    <w:rsid w:val="00B96C29"/>
    <w:rsid w:val="00B96DCF"/>
    <w:rsid w:val="00BA3A6B"/>
    <w:rsid w:val="00BA4F64"/>
    <w:rsid w:val="00BA5B83"/>
    <w:rsid w:val="00BA5BA8"/>
    <w:rsid w:val="00BA5C10"/>
    <w:rsid w:val="00BA5F9D"/>
    <w:rsid w:val="00BA61CF"/>
    <w:rsid w:val="00BA7888"/>
    <w:rsid w:val="00BB05E1"/>
    <w:rsid w:val="00BB1277"/>
    <w:rsid w:val="00BB5699"/>
    <w:rsid w:val="00BB6866"/>
    <w:rsid w:val="00BB6B40"/>
    <w:rsid w:val="00BB6E11"/>
    <w:rsid w:val="00BB7E0D"/>
    <w:rsid w:val="00BC15EB"/>
    <w:rsid w:val="00BC1711"/>
    <w:rsid w:val="00BC2CC8"/>
    <w:rsid w:val="00BC308B"/>
    <w:rsid w:val="00BC3ED6"/>
    <w:rsid w:val="00BC4E31"/>
    <w:rsid w:val="00BC4E6D"/>
    <w:rsid w:val="00BC6979"/>
    <w:rsid w:val="00BC76A3"/>
    <w:rsid w:val="00BC7B43"/>
    <w:rsid w:val="00BD0A1C"/>
    <w:rsid w:val="00BD0C56"/>
    <w:rsid w:val="00BD1309"/>
    <w:rsid w:val="00BD25C1"/>
    <w:rsid w:val="00BD2BA6"/>
    <w:rsid w:val="00BD38A9"/>
    <w:rsid w:val="00BD456A"/>
    <w:rsid w:val="00BD4586"/>
    <w:rsid w:val="00BD6727"/>
    <w:rsid w:val="00BE14BB"/>
    <w:rsid w:val="00BE34BF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2D6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BF4"/>
    <w:rsid w:val="00C35E0E"/>
    <w:rsid w:val="00C36EB5"/>
    <w:rsid w:val="00C37253"/>
    <w:rsid w:val="00C37852"/>
    <w:rsid w:val="00C4000E"/>
    <w:rsid w:val="00C40030"/>
    <w:rsid w:val="00C40292"/>
    <w:rsid w:val="00C40862"/>
    <w:rsid w:val="00C410BC"/>
    <w:rsid w:val="00C4188F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2A38"/>
    <w:rsid w:val="00C53BE6"/>
    <w:rsid w:val="00C55B01"/>
    <w:rsid w:val="00C561C5"/>
    <w:rsid w:val="00C6003C"/>
    <w:rsid w:val="00C61B20"/>
    <w:rsid w:val="00C61CE3"/>
    <w:rsid w:val="00C62AFB"/>
    <w:rsid w:val="00C63FFF"/>
    <w:rsid w:val="00C64916"/>
    <w:rsid w:val="00C650A0"/>
    <w:rsid w:val="00C65B44"/>
    <w:rsid w:val="00C65FC2"/>
    <w:rsid w:val="00C66765"/>
    <w:rsid w:val="00C66ED7"/>
    <w:rsid w:val="00C67874"/>
    <w:rsid w:val="00C67D4C"/>
    <w:rsid w:val="00C7156A"/>
    <w:rsid w:val="00C7373D"/>
    <w:rsid w:val="00C74A2C"/>
    <w:rsid w:val="00C76DAA"/>
    <w:rsid w:val="00C76E8E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59F0"/>
    <w:rsid w:val="00C85A67"/>
    <w:rsid w:val="00C85A9A"/>
    <w:rsid w:val="00C86241"/>
    <w:rsid w:val="00C86261"/>
    <w:rsid w:val="00C90353"/>
    <w:rsid w:val="00C9066F"/>
    <w:rsid w:val="00C906FB"/>
    <w:rsid w:val="00C9101D"/>
    <w:rsid w:val="00C914C6"/>
    <w:rsid w:val="00C92E65"/>
    <w:rsid w:val="00C932DE"/>
    <w:rsid w:val="00C9487B"/>
    <w:rsid w:val="00C94FC0"/>
    <w:rsid w:val="00C956BB"/>
    <w:rsid w:val="00C95957"/>
    <w:rsid w:val="00C95C39"/>
    <w:rsid w:val="00C96224"/>
    <w:rsid w:val="00C9691B"/>
    <w:rsid w:val="00CA062F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C8B"/>
    <w:rsid w:val="00CA6F8E"/>
    <w:rsid w:val="00CA772C"/>
    <w:rsid w:val="00CA7D69"/>
    <w:rsid w:val="00CB0786"/>
    <w:rsid w:val="00CB144C"/>
    <w:rsid w:val="00CB2447"/>
    <w:rsid w:val="00CB3755"/>
    <w:rsid w:val="00CB3B04"/>
    <w:rsid w:val="00CB4BAF"/>
    <w:rsid w:val="00CB4E26"/>
    <w:rsid w:val="00CB4F60"/>
    <w:rsid w:val="00CB61D0"/>
    <w:rsid w:val="00CB61E5"/>
    <w:rsid w:val="00CB7F71"/>
    <w:rsid w:val="00CC0218"/>
    <w:rsid w:val="00CC081D"/>
    <w:rsid w:val="00CC25AD"/>
    <w:rsid w:val="00CC5AA1"/>
    <w:rsid w:val="00CC5F0F"/>
    <w:rsid w:val="00CC6669"/>
    <w:rsid w:val="00CC69FF"/>
    <w:rsid w:val="00CC6BB9"/>
    <w:rsid w:val="00CC6D30"/>
    <w:rsid w:val="00CC70D5"/>
    <w:rsid w:val="00CC7BF0"/>
    <w:rsid w:val="00CD02A0"/>
    <w:rsid w:val="00CD02CB"/>
    <w:rsid w:val="00CD1474"/>
    <w:rsid w:val="00CD1E23"/>
    <w:rsid w:val="00CD1EE5"/>
    <w:rsid w:val="00CD20CC"/>
    <w:rsid w:val="00CD3DCE"/>
    <w:rsid w:val="00CD3E49"/>
    <w:rsid w:val="00CD4C92"/>
    <w:rsid w:val="00CD5156"/>
    <w:rsid w:val="00CD677C"/>
    <w:rsid w:val="00CE10D8"/>
    <w:rsid w:val="00CE3764"/>
    <w:rsid w:val="00CE4196"/>
    <w:rsid w:val="00CE5F8C"/>
    <w:rsid w:val="00CF077E"/>
    <w:rsid w:val="00CF0B90"/>
    <w:rsid w:val="00CF0E67"/>
    <w:rsid w:val="00CF1077"/>
    <w:rsid w:val="00CF3B02"/>
    <w:rsid w:val="00CF40CB"/>
    <w:rsid w:val="00CF484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CD1"/>
    <w:rsid w:val="00D0735D"/>
    <w:rsid w:val="00D07583"/>
    <w:rsid w:val="00D07BA5"/>
    <w:rsid w:val="00D10C93"/>
    <w:rsid w:val="00D110AD"/>
    <w:rsid w:val="00D11A80"/>
    <w:rsid w:val="00D125A6"/>
    <w:rsid w:val="00D133D2"/>
    <w:rsid w:val="00D13A70"/>
    <w:rsid w:val="00D13EE9"/>
    <w:rsid w:val="00D14123"/>
    <w:rsid w:val="00D17A82"/>
    <w:rsid w:val="00D20233"/>
    <w:rsid w:val="00D22735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459D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7DE"/>
    <w:rsid w:val="00D50BBE"/>
    <w:rsid w:val="00D512DC"/>
    <w:rsid w:val="00D51595"/>
    <w:rsid w:val="00D51647"/>
    <w:rsid w:val="00D51C52"/>
    <w:rsid w:val="00D52696"/>
    <w:rsid w:val="00D54B56"/>
    <w:rsid w:val="00D54BE3"/>
    <w:rsid w:val="00D55978"/>
    <w:rsid w:val="00D6133B"/>
    <w:rsid w:val="00D61381"/>
    <w:rsid w:val="00D64B5B"/>
    <w:rsid w:val="00D66A81"/>
    <w:rsid w:val="00D673A6"/>
    <w:rsid w:val="00D70309"/>
    <w:rsid w:val="00D70573"/>
    <w:rsid w:val="00D7077E"/>
    <w:rsid w:val="00D724CC"/>
    <w:rsid w:val="00D74AC9"/>
    <w:rsid w:val="00D751AE"/>
    <w:rsid w:val="00D7547B"/>
    <w:rsid w:val="00D75F3E"/>
    <w:rsid w:val="00D76477"/>
    <w:rsid w:val="00D770D0"/>
    <w:rsid w:val="00D77B7B"/>
    <w:rsid w:val="00D80862"/>
    <w:rsid w:val="00D80FBF"/>
    <w:rsid w:val="00D846CB"/>
    <w:rsid w:val="00D84719"/>
    <w:rsid w:val="00D8486E"/>
    <w:rsid w:val="00D86044"/>
    <w:rsid w:val="00D87F0A"/>
    <w:rsid w:val="00D90AE4"/>
    <w:rsid w:val="00D9100C"/>
    <w:rsid w:val="00D91B64"/>
    <w:rsid w:val="00D91E03"/>
    <w:rsid w:val="00D92E88"/>
    <w:rsid w:val="00D93002"/>
    <w:rsid w:val="00D938DB"/>
    <w:rsid w:val="00D93971"/>
    <w:rsid w:val="00D93A71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57AC"/>
    <w:rsid w:val="00DA59B9"/>
    <w:rsid w:val="00DA7114"/>
    <w:rsid w:val="00DB077E"/>
    <w:rsid w:val="00DB1B38"/>
    <w:rsid w:val="00DB3CA9"/>
    <w:rsid w:val="00DB3F5B"/>
    <w:rsid w:val="00DB665F"/>
    <w:rsid w:val="00DB705D"/>
    <w:rsid w:val="00DC08E8"/>
    <w:rsid w:val="00DC13E7"/>
    <w:rsid w:val="00DC1516"/>
    <w:rsid w:val="00DC1849"/>
    <w:rsid w:val="00DC2AE3"/>
    <w:rsid w:val="00DC2C4B"/>
    <w:rsid w:val="00DC3B04"/>
    <w:rsid w:val="00DC4DC1"/>
    <w:rsid w:val="00DC50F7"/>
    <w:rsid w:val="00DC563F"/>
    <w:rsid w:val="00DC75C3"/>
    <w:rsid w:val="00DC77BA"/>
    <w:rsid w:val="00DD5235"/>
    <w:rsid w:val="00DD5307"/>
    <w:rsid w:val="00DD550D"/>
    <w:rsid w:val="00DD5849"/>
    <w:rsid w:val="00DD6B75"/>
    <w:rsid w:val="00DD6C38"/>
    <w:rsid w:val="00DD7B85"/>
    <w:rsid w:val="00DD7C22"/>
    <w:rsid w:val="00DE0358"/>
    <w:rsid w:val="00DE192A"/>
    <w:rsid w:val="00DE22A9"/>
    <w:rsid w:val="00DE273E"/>
    <w:rsid w:val="00DE2F50"/>
    <w:rsid w:val="00DE46B1"/>
    <w:rsid w:val="00DE5AA5"/>
    <w:rsid w:val="00DE6AD0"/>
    <w:rsid w:val="00DE6FFC"/>
    <w:rsid w:val="00DE7AAE"/>
    <w:rsid w:val="00DF1476"/>
    <w:rsid w:val="00DF1506"/>
    <w:rsid w:val="00DF1F90"/>
    <w:rsid w:val="00DF316E"/>
    <w:rsid w:val="00DF39FF"/>
    <w:rsid w:val="00DF3E52"/>
    <w:rsid w:val="00DF436C"/>
    <w:rsid w:val="00DF4655"/>
    <w:rsid w:val="00DF5AF9"/>
    <w:rsid w:val="00DF5B34"/>
    <w:rsid w:val="00DF6228"/>
    <w:rsid w:val="00DF7568"/>
    <w:rsid w:val="00E00894"/>
    <w:rsid w:val="00E0205A"/>
    <w:rsid w:val="00E035CB"/>
    <w:rsid w:val="00E03AFE"/>
    <w:rsid w:val="00E055DE"/>
    <w:rsid w:val="00E06626"/>
    <w:rsid w:val="00E06AA4"/>
    <w:rsid w:val="00E074B6"/>
    <w:rsid w:val="00E07551"/>
    <w:rsid w:val="00E07B15"/>
    <w:rsid w:val="00E10521"/>
    <w:rsid w:val="00E1052B"/>
    <w:rsid w:val="00E10FFB"/>
    <w:rsid w:val="00E12849"/>
    <w:rsid w:val="00E132F6"/>
    <w:rsid w:val="00E136A3"/>
    <w:rsid w:val="00E14CEE"/>
    <w:rsid w:val="00E14F58"/>
    <w:rsid w:val="00E15832"/>
    <w:rsid w:val="00E15D52"/>
    <w:rsid w:val="00E16719"/>
    <w:rsid w:val="00E1684C"/>
    <w:rsid w:val="00E1768B"/>
    <w:rsid w:val="00E20448"/>
    <w:rsid w:val="00E20647"/>
    <w:rsid w:val="00E2081B"/>
    <w:rsid w:val="00E20D93"/>
    <w:rsid w:val="00E22C67"/>
    <w:rsid w:val="00E24155"/>
    <w:rsid w:val="00E25BA0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F8"/>
    <w:rsid w:val="00E36260"/>
    <w:rsid w:val="00E36E5D"/>
    <w:rsid w:val="00E377FE"/>
    <w:rsid w:val="00E40033"/>
    <w:rsid w:val="00E40A7A"/>
    <w:rsid w:val="00E40E9C"/>
    <w:rsid w:val="00E42575"/>
    <w:rsid w:val="00E42C6F"/>
    <w:rsid w:val="00E43E31"/>
    <w:rsid w:val="00E44445"/>
    <w:rsid w:val="00E45A93"/>
    <w:rsid w:val="00E510D6"/>
    <w:rsid w:val="00E51EA2"/>
    <w:rsid w:val="00E5337D"/>
    <w:rsid w:val="00E54049"/>
    <w:rsid w:val="00E55179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429C"/>
    <w:rsid w:val="00E64589"/>
    <w:rsid w:val="00E655F1"/>
    <w:rsid w:val="00E65BEB"/>
    <w:rsid w:val="00E7095C"/>
    <w:rsid w:val="00E712CB"/>
    <w:rsid w:val="00E73CA6"/>
    <w:rsid w:val="00E76024"/>
    <w:rsid w:val="00E76775"/>
    <w:rsid w:val="00E7725C"/>
    <w:rsid w:val="00E773A8"/>
    <w:rsid w:val="00E77C74"/>
    <w:rsid w:val="00E8054F"/>
    <w:rsid w:val="00E815E0"/>
    <w:rsid w:val="00E819EE"/>
    <w:rsid w:val="00E820F7"/>
    <w:rsid w:val="00E836CA"/>
    <w:rsid w:val="00E83841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70CF"/>
    <w:rsid w:val="00E977D2"/>
    <w:rsid w:val="00EA0238"/>
    <w:rsid w:val="00EA1D9E"/>
    <w:rsid w:val="00EA28CE"/>
    <w:rsid w:val="00EA2DF1"/>
    <w:rsid w:val="00EA3DC0"/>
    <w:rsid w:val="00EA4607"/>
    <w:rsid w:val="00EA588B"/>
    <w:rsid w:val="00EA5D14"/>
    <w:rsid w:val="00EA6BF9"/>
    <w:rsid w:val="00EB0007"/>
    <w:rsid w:val="00EB1CA8"/>
    <w:rsid w:val="00EB3CD1"/>
    <w:rsid w:val="00EB4752"/>
    <w:rsid w:val="00EB5AAE"/>
    <w:rsid w:val="00EB5C30"/>
    <w:rsid w:val="00EB65BB"/>
    <w:rsid w:val="00EB7F89"/>
    <w:rsid w:val="00EC17AD"/>
    <w:rsid w:val="00EC1A6B"/>
    <w:rsid w:val="00EC2005"/>
    <w:rsid w:val="00EC2705"/>
    <w:rsid w:val="00EC3034"/>
    <w:rsid w:val="00EC4D08"/>
    <w:rsid w:val="00EC6711"/>
    <w:rsid w:val="00EC7CA2"/>
    <w:rsid w:val="00ED15F6"/>
    <w:rsid w:val="00ED2EE1"/>
    <w:rsid w:val="00ED31D7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A7E"/>
    <w:rsid w:val="00EE124B"/>
    <w:rsid w:val="00EE1578"/>
    <w:rsid w:val="00EE2DAF"/>
    <w:rsid w:val="00EE5C49"/>
    <w:rsid w:val="00EE6059"/>
    <w:rsid w:val="00EE6854"/>
    <w:rsid w:val="00EE7679"/>
    <w:rsid w:val="00EF18B7"/>
    <w:rsid w:val="00EF22C5"/>
    <w:rsid w:val="00EF3D54"/>
    <w:rsid w:val="00EF4877"/>
    <w:rsid w:val="00EF4B28"/>
    <w:rsid w:val="00EF67C0"/>
    <w:rsid w:val="00F00B96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8E7"/>
    <w:rsid w:val="00F11DB0"/>
    <w:rsid w:val="00F123F6"/>
    <w:rsid w:val="00F12A88"/>
    <w:rsid w:val="00F12E79"/>
    <w:rsid w:val="00F135C8"/>
    <w:rsid w:val="00F13995"/>
    <w:rsid w:val="00F1484C"/>
    <w:rsid w:val="00F14C14"/>
    <w:rsid w:val="00F15446"/>
    <w:rsid w:val="00F156CA"/>
    <w:rsid w:val="00F1650E"/>
    <w:rsid w:val="00F17AF0"/>
    <w:rsid w:val="00F17B71"/>
    <w:rsid w:val="00F21C05"/>
    <w:rsid w:val="00F248D8"/>
    <w:rsid w:val="00F2515B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4078A"/>
    <w:rsid w:val="00F409B7"/>
    <w:rsid w:val="00F41373"/>
    <w:rsid w:val="00F41444"/>
    <w:rsid w:val="00F447E0"/>
    <w:rsid w:val="00F44933"/>
    <w:rsid w:val="00F4539E"/>
    <w:rsid w:val="00F46993"/>
    <w:rsid w:val="00F47FD7"/>
    <w:rsid w:val="00F509C9"/>
    <w:rsid w:val="00F519C0"/>
    <w:rsid w:val="00F5200A"/>
    <w:rsid w:val="00F528B7"/>
    <w:rsid w:val="00F52AF6"/>
    <w:rsid w:val="00F53526"/>
    <w:rsid w:val="00F53C51"/>
    <w:rsid w:val="00F5471C"/>
    <w:rsid w:val="00F55DB0"/>
    <w:rsid w:val="00F56BA6"/>
    <w:rsid w:val="00F57AF6"/>
    <w:rsid w:val="00F60010"/>
    <w:rsid w:val="00F61B73"/>
    <w:rsid w:val="00F61FCB"/>
    <w:rsid w:val="00F62110"/>
    <w:rsid w:val="00F6304D"/>
    <w:rsid w:val="00F632BD"/>
    <w:rsid w:val="00F641BD"/>
    <w:rsid w:val="00F642A3"/>
    <w:rsid w:val="00F6434C"/>
    <w:rsid w:val="00F64CCF"/>
    <w:rsid w:val="00F653FD"/>
    <w:rsid w:val="00F65D2D"/>
    <w:rsid w:val="00F65D78"/>
    <w:rsid w:val="00F66608"/>
    <w:rsid w:val="00F67FA6"/>
    <w:rsid w:val="00F70A78"/>
    <w:rsid w:val="00F70BB1"/>
    <w:rsid w:val="00F71050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1351"/>
    <w:rsid w:val="00FA1FD3"/>
    <w:rsid w:val="00FA368D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AAA"/>
    <w:rsid w:val="00FD5895"/>
    <w:rsid w:val="00FD6074"/>
    <w:rsid w:val="00FD6F3F"/>
    <w:rsid w:val="00FE1AB9"/>
    <w:rsid w:val="00FE2343"/>
    <w:rsid w:val="00FE39E3"/>
    <w:rsid w:val="00FE4D93"/>
    <w:rsid w:val="00FE5EF1"/>
    <w:rsid w:val="00FF0740"/>
    <w:rsid w:val="00FF0E38"/>
    <w:rsid w:val="00FF1467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6E07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902DF2-8E26-42B9-80F1-88B0A75B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16</Pages>
  <Words>3905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Politica1</cp:lastModifiedBy>
  <cp:revision>274</cp:revision>
  <dcterms:created xsi:type="dcterms:W3CDTF">2022-05-03T10:45:00Z</dcterms:created>
  <dcterms:modified xsi:type="dcterms:W3CDTF">2022-12-12T12:16:00Z</dcterms:modified>
</cp:coreProperties>
</file>