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C461DD">
        <w:rPr>
          <w:b/>
          <w:lang w:val="es-ES"/>
        </w:rPr>
        <w:t>14</w:t>
      </w:r>
      <w:r w:rsidR="00F8099E" w:rsidRPr="00F8099E">
        <w:rPr>
          <w:b/>
          <w:lang w:val="es-ES"/>
        </w:rPr>
        <w:t>-</w:t>
      </w:r>
      <w:r w:rsidR="00C461DD">
        <w:rPr>
          <w:b/>
          <w:lang w:val="es-ES"/>
        </w:rPr>
        <w:t>20</w:t>
      </w:r>
      <w:r w:rsidR="00F8099E" w:rsidRPr="00F8099E">
        <w:rPr>
          <w:b/>
          <w:lang w:val="es-ES"/>
        </w:rPr>
        <w:t xml:space="preserve"> апреля</w:t>
      </w:r>
      <w:r w:rsidR="00F8099E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7E052F" w:rsidRDefault="007E052F" w:rsidP="008A7C91">
      <w:pPr>
        <w:rPr>
          <w:b/>
        </w:rPr>
      </w:pPr>
    </w:p>
    <w:p w:rsidR="00A76278" w:rsidRPr="00CA68AF" w:rsidRDefault="00A76278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3E5105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bookmarkStart w:id="0" w:name="_GoBack"/>
          <w:bookmarkEnd w:id="0"/>
          <w:r w:rsidR="003E5105" w:rsidRPr="00693D06">
            <w:rPr>
              <w:rStyle w:val="Hipervnculo"/>
              <w:noProof/>
            </w:rPr>
            <w:fldChar w:fldCharType="begin"/>
          </w:r>
          <w:r w:rsidR="003E5105" w:rsidRPr="00693D06">
            <w:rPr>
              <w:rStyle w:val="Hipervnculo"/>
              <w:noProof/>
            </w:rPr>
            <w:instrText xml:space="preserve"> </w:instrText>
          </w:r>
          <w:r w:rsidR="003E5105">
            <w:rPr>
              <w:noProof/>
            </w:rPr>
            <w:instrText>HYPERLINK \l "_Toc196126792"</w:instrText>
          </w:r>
          <w:r w:rsidR="003E5105" w:rsidRPr="00693D06">
            <w:rPr>
              <w:rStyle w:val="Hipervnculo"/>
              <w:noProof/>
            </w:rPr>
            <w:instrText xml:space="preserve"> </w:instrText>
          </w:r>
          <w:r w:rsidR="003E5105" w:rsidRPr="00693D06">
            <w:rPr>
              <w:rStyle w:val="Hipervnculo"/>
              <w:noProof/>
            </w:rPr>
          </w:r>
          <w:r w:rsidR="003E5105" w:rsidRPr="00693D06">
            <w:rPr>
              <w:rStyle w:val="Hipervnculo"/>
              <w:noProof/>
            </w:rPr>
            <w:fldChar w:fldCharType="separate"/>
          </w:r>
          <w:r w:rsidR="003E5105" w:rsidRPr="00693D06">
            <w:rPr>
              <w:rStyle w:val="Hipervnculo"/>
              <w:rFonts w:ascii="Symbol" w:hAnsi="Symbol"/>
              <w:noProof/>
            </w:rPr>
            <w:t></w:t>
          </w:r>
          <w:r w:rsidR="003E5105"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  <w:tab/>
          </w:r>
          <w:r w:rsidR="003E5105" w:rsidRPr="00693D06">
            <w:rPr>
              <w:rStyle w:val="Hipervnculo"/>
              <w:noProof/>
            </w:rPr>
            <w:t>ГЛАВНОЕ</w:t>
          </w:r>
          <w:r w:rsidR="003E5105">
            <w:rPr>
              <w:noProof/>
              <w:webHidden/>
            </w:rPr>
            <w:tab/>
          </w:r>
          <w:r w:rsidR="003E5105">
            <w:rPr>
              <w:noProof/>
              <w:webHidden/>
            </w:rPr>
            <w:fldChar w:fldCharType="begin"/>
          </w:r>
          <w:r w:rsidR="003E5105">
            <w:rPr>
              <w:noProof/>
              <w:webHidden/>
            </w:rPr>
            <w:instrText xml:space="preserve"> PAGEREF _Toc196126792 \h </w:instrText>
          </w:r>
          <w:r w:rsidR="003E5105">
            <w:rPr>
              <w:noProof/>
              <w:webHidden/>
            </w:rPr>
          </w:r>
          <w:r w:rsidR="003E5105">
            <w:rPr>
              <w:noProof/>
              <w:webHidden/>
            </w:rPr>
            <w:fldChar w:fldCharType="separate"/>
          </w:r>
          <w:r w:rsidR="003E5105">
            <w:rPr>
              <w:noProof/>
              <w:webHidden/>
            </w:rPr>
            <w:t>2</w:t>
          </w:r>
          <w:r w:rsidR="003E5105">
            <w:rPr>
              <w:noProof/>
              <w:webHidden/>
            </w:rPr>
            <w:fldChar w:fldCharType="end"/>
          </w:r>
          <w:r w:rsidR="003E5105" w:rsidRPr="00693D06">
            <w:rPr>
              <w:rStyle w:val="Hipervnculo"/>
              <w:noProof/>
            </w:rPr>
            <w:fldChar w:fldCharType="end"/>
          </w:r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3" w:history="1">
            <w:r w:rsidRPr="00693D0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Куба защищает альтруизм медицинского сотрудничества за рубежом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4" w:history="1">
            <w:r w:rsidRPr="00693D06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rFonts w:eastAsia="Times New Roman"/>
                <w:noProof/>
              </w:rPr>
              <w:t>Совет министров Кубы анализирует состояние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5" w:history="1">
            <w:r w:rsidRPr="00693D06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6" w:history="1">
            <w:r w:rsidRPr="00693D06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rFonts w:eastAsia="Times New Roman"/>
                <w:noProof/>
              </w:rPr>
              <w:t>Куба и Китай на пути к модернизации своих обществ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7" w:history="1">
            <w:r w:rsidRPr="00693D0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Куба принимает участие в Белорусской международной выставке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8" w:history="1">
            <w:r w:rsidRPr="00693D0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Египетский сайт раскритиковал кампанию США против кубинского медицинского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799" w:history="1">
            <w:r w:rsidRPr="00693D06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105" w:rsidRDefault="003E510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6126800" w:history="1">
            <w:r w:rsidRPr="00693D0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93D06">
              <w:rPr>
                <w:rStyle w:val="Hipervnculo"/>
                <w:noProof/>
              </w:rPr>
              <w:t>Куба и Россия проводят политические консультации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F8099E" w:rsidRDefault="00F8099E" w:rsidP="00A57E6E"/>
    <w:p w:rsidR="00F8099E" w:rsidRDefault="00F8099E" w:rsidP="00A57E6E"/>
    <w:p w:rsidR="00636E26" w:rsidRDefault="00636E26" w:rsidP="00A57E6E"/>
    <w:p w:rsidR="00C461DD" w:rsidRDefault="00C952AA" w:rsidP="00074B36">
      <w:pPr>
        <w:pStyle w:val="Ttulo2"/>
      </w:pPr>
      <w:bookmarkStart w:id="1" w:name="_Toc196126792"/>
      <w:r w:rsidRPr="00194C6B">
        <w:lastRenderedPageBreak/>
        <w:t>ГЛАВНОЕ</w:t>
      </w:r>
      <w:bookmarkEnd w:id="1"/>
    </w:p>
    <w:p w:rsidR="00883965" w:rsidRPr="00883965" w:rsidRDefault="00883965" w:rsidP="00C77AE4">
      <w:pPr>
        <w:pStyle w:val="Ttulo1"/>
      </w:pPr>
      <w:bookmarkStart w:id="2" w:name="_Toc196126793"/>
      <w:r w:rsidRPr="00883965">
        <w:t>Куба защищает альтруизм медицинского сотрудничества за рубежом</w:t>
      </w:r>
      <w:bookmarkEnd w:id="2"/>
    </w:p>
    <w:p w:rsidR="00883965" w:rsidRDefault="00883965" w:rsidP="00883965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92AFC74" wp14:editId="0123EDBF">
            <wp:extent cx="1670822" cy="1114425"/>
            <wp:effectExtent l="0" t="0" r="5715" b="0"/>
            <wp:docPr id="4" name="Imagen 4" descr="https://ruso.prensa-latina.cu/wp-content/uploads/2025/04/dc_desde_la_presidencia-3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4/dc_desde_la_presidencia-3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56" cy="11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Гавана, 18 апреля. </w:t>
      </w:r>
      <w:r w:rsidRPr="00883965">
        <w:rPr>
          <w:sz w:val="28"/>
          <w:szCs w:val="28"/>
          <w:lang w:eastAsia="es-ES"/>
        </w:rPr>
        <w:t>Враги Революции не смогли усвоить призвание к служению, бескорыстию и альтруизму, которые лежат в основе профессий, связанных со здравоохранением, заявил сегодня президент Кубы Мигель Диас-Канель.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В подкасте № 27 «От президента», который он вел вместе с группой экспертов, президент утверждал, что «Кубинская медицинская школа руководствуется самыми прекрасными человеческими ценностями. А враги Кубы делают ставку на эгоизм, индивидуализм, худшие проявления человечества».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Подчеркнул, что кубинские миссии защищают ценности, посеянные и защищенные Революцией, которые присущи медицине и «вытекают из глубокого этического смысла клятвы Гиппократа».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Он добавил, что на Кубе «вам не нужно платить за обучение медицине, как в других странах. Здесь все кубинцы могут получить к ним равный доступ: дети бизнесменов, фермеров, рабочих, матери-одиночки и семьи с низким доходом».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Глава государства пригласил гондурасского врача Лютера Кастильо, представителя народа гарифуна (общины африканского происхождения и коренные народы из различных регионов Карибского бассейна), министра в правительстве Гондураса и выпускника ЭЛАМ, поделиться своим опытом.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Лютер высоко оценил сотрудничество Кубы в сфере здравоохранения и подготовку медицинского персонала из стран глобального Юга и даже из Соединенных Штатов.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На мероприятии также выступил доктор Карлос Рикардо Перес, который возглавлял важные медицинские учреждения страны и в настоящее время является генеральным секретарем Кубинского Красного Креста.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lastRenderedPageBreak/>
        <w:t>Высокопоставленный представитель этой организации отметил, что «называть свободного человека рабом оскорбительно и неуважительно».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«Клятва Гиппократа, которую подписывают врачи, обязуется выполнять свои обязанности с совестью и достоинством, ставить здоровье и жизнь пациента на первое место и соблюдать честь и благородные традиции медицинской профессии», — добавил он.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>В завершение программы глава государства подчеркнул, что кубинское сотрудничество в сфере здравоохранения, осуществляемое на протяжении более 60 лет в 165 странах мира, помогло миллионам людей и спасло жизни в чрезвычайных ситуациях и во время стихийных бедствий.</w:t>
      </w:r>
    </w:p>
    <w:p w:rsidR="00883965" w:rsidRPr="00883965" w:rsidRDefault="00883965" w:rsidP="00883965">
      <w:pPr>
        <w:rPr>
          <w:sz w:val="28"/>
          <w:szCs w:val="28"/>
          <w:lang w:eastAsia="es-ES"/>
        </w:rPr>
      </w:pPr>
      <w:r w:rsidRPr="00883965">
        <w:rPr>
          <w:sz w:val="28"/>
          <w:szCs w:val="28"/>
          <w:lang w:eastAsia="es-ES"/>
        </w:rPr>
        <w:t xml:space="preserve">«В большинстве случаев, — сказал он, — это сотрудничество не только предоставлялось бесплатно на протяжении всего возможного периода, но и гарантировалось его непрерывность, что позволяло создавать школы для подготовки местных кадров». </w:t>
      </w:r>
      <w:r w:rsidRPr="00883965">
        <w:rPr>
          <w:b/>
          <w:sz w:val="28"/>
          <w:szCs w:val="28"/>
          <w:lang w:eastAsia="es-ES"/>
        </w:rPr>
        <w:t>(Пренса Латина)</w:t>
      </w:r>
    </w:p>
    <w:p w:rsidR="007B4D00" w:rsidRPr="00E62274" w:rsidRDefault="007B4D00" w:rsidP="007B4D00">
      <w:pPr>
        <w:pStyle w:val="Ttulo1"/>
        <w:rPr>
          <w:rFonts w:eastAsia="Times New Roman"/>
        </w:rPr>
      </w:pPr>
      <w:bookmarkStart w:id="3" w:name="_Toc196126794"/>
      <w:r w:rsidRPr="00E62274">
        <w:rPr>
          <w:rFonts w:eastAsia="Times New Roman"/>
        </w:rPr>
        <w:t>Совет министров Кубы анализирует состояние экономики</w:t>
      </w:r>
      <w:bookmarkEnd w:id="3"/>
    </w:p>
    <w:p w:rsidR="007B4D00" w:rsidRPr="009D6DAD" w:rsidRDefault="007B4D00" w:rsidP="007B4D00">
      <w:pPr>
        <w:shd w:val="clear" w:color="auto" w:fill="FFFFFF"/>
        <w:jc w:val="center"/>
        <w:rPr>
          <w:rFonts w:ascii="Segoe UI" w:eastAsia="Times New Roman" w:hAnsi="Segoe UI" w:cs="Segoe UI"/>
          <w:color w:val="333333"/>
          <w:szCs w:val="24"/>
          <w:lang w:eastAsia="es-ES"/>
        </w:rPr>
      </w:pPr>
      <w:r w:rsidRPr="009D6DAD">
        <w:rPr>
          <w:rFonts w:ascii="Segoe UI" w:eastAsia="Times New Roman" w:hAnsi="Segoe UI" w:cs="Segoe UI"/>
          <w:noProof/>
          <w:color w:val="333333"/>
          <w:szCs w:val="24"/>
          <w:lang w:eastAsia="es-ES"/>
        </w:rPr>
        <w:drawing>
          <wp:inline distT="0" distB="0" distL="0" distR="0" wp14:anchorId="5A6478C0" wp14:editId="5B7938B6">
            <wp:extent cx="1644090" cy="1095375"/>
            <wp:effectExtent l="0" t="0" r="0" b="0"/>
            <wp:docPr id="1" name="Imagen 1" descr="https://ruso.prensa-latina.cu/wp-content/uploads/2025/04/economia-cub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4/economia-cuba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93" cy="11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00" w:rsidRPr="007B4D00" w:rsidRDefault="007B4D00" w:rsidP="007B4D00">
      <w:pPr>
        <w:shd w:val="clear" w:color="auto" w:fill="FFFFFF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Гавана, 15 апреля. Совет министров Кубы оценил показатели экономики по состоянию на конец февраля, согласно опубликованному сегодня докладу министра экономики и планирования Хоакина Алонсо.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По словам главы этого министерства, экспорт товаров и услуг не достигает запланированных объемов, хотя некоторые товары, такие как табак, лобстеры, угри, ром и биофармацевтическая продукция, достигают запланированных уровней.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На встрече было сообщено, что экспорт медицинских услуг соответствует и растет, как и планировалось, однако туризм и телекоммуникации показали результаты ниже ожиданий, согласно X-профилю кубинского правительства.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 xml:space="preserve">Между тем, несмотря на сложную экономическую ситуацию, внутреннее производство продовольствия продолжает расти, однако его все еще </w:t>
      </w:r>
      <w:r w:rsidRPr="007B4D00">
        <w:rPr>
          <w:rFonts w:eastAsia="Times New Roman" w:cs="Arial"/>
          <w:color w:val="262626"/>
          <w:sz w:val="28"/>
          <w:szCs w:val="28"/>
          <w:lang w:eastAsia="es-ES"/>
        </w:rPr>
        <w:lastRenderedPageBreak/>
        <w:t>недостаточно для удовлетворения текущих потребностей, отметил Алонсо.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По словам министра, уровень инфляции в анализируемый период сохранял «нисходящую кривую по сравнению с этим же периодом прошлого года, однако в феврале цены выросли на два процента», сообщил источник.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В этой связи он отметил, что при анализе цен по типу рынка наибольший рост наблюдается на сельскохозяйственную продукцию, для которой характерно наличие посредников в цепочке сбыта.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Министр экономики и планирования также сообщил, что прибыль растет во всем деловом секторе, хотя более 300 компаний закрываются с убытками, однако этот показатель снизится по сравнению с 2024 годом.</w:t>
      </w:r>
    </w:p>
    <w:p w:rsidR="000E7D2E" w:rsidRPr="00C77AE4" w:rsidRDefault="007B4D00" w:rsidP="00C77AE4">
      <w:pPr>
        <w:shd w:val="clear" w:color="auto" w:fill="FFFFFF"/>
        <w:spacing w:after="100" w:afterAutospacing="1"/>
        <w:rPr>
          <w:rFonts w:eastAsia="Times New Roman" w:cs="Arial"/>
          <w:b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 xml:space="preserve">В рамках рассмотренных тем Совет министров подчеркнул, что страна защищает 313 201 уязвимого человека и обеспечивает уход за 63 756 матерями с тремя и более детьми в соответствии с этим критерием. </w:t>
      </w:r>
      <w:r w:rsidRPr="007B4D00">
        <w:rPr>
          <w:rFonts w:eastAsia="Times New Roman" w:cs="Arial"/>
          <w:b/>
          <w:color w:val="262626"/>
          <w:sz w:val="28"/>
          <w:szCs w:val="28"/>
          <w:lang w:eastAsia="es-ES"/>
        </w:rPr>
        <w:t>(Пренса Латина)</w:t>
      </w:r>
    </w:p>
    <w:p w:rsidR="00C461DD" w:rsidRPr="00E1734A" w:rsidRDefault="004D7B89" w:rsidP="00472CA2">
      <w:pPr>
        <w:pStyle w:val="Ttulo2"/>
      </w:pPr>
      <w:bookmarkStart w:id="4" w:name="_Toc196126795"/>
      <w:r w:rsidRPr="001F77E0">
        <w:t>МЕЖДУНАРОДНЫЕ ОТНОШЕНИЯ</w:t>
      </w:r>
      <w:bookmarkEnd w:id="4"/>
    </w:p>
    <w:p w:rsidR="007B4D00" w:rsidRPr="00B142C1" w:rsidRDefault="007B4D00" w:rsidP="007B4D00">
      <w:pPr>
        <w:pStyle w:val="Ttulo1"/>
        <w:rPr>
          <w:rFonts w:eastAsia="Times New Roman"/>
        </w:rPr>
      </w:pPr>
      <w:bookmarkStart w:id="5" w:name="_Toc196126796"/>
      <w:r w:rsidRPr="00B142C1">
        <w:rPr>
          <w:rFonts w:eastAsia="Times New Roman"/>
        </w:rPr>
        <w:t>Куба и Китай на пути к модернизации своих обществ</w:t>
      </w:r>
      <w:bookmarkEnd w:id="5"/>
    </w:p>
    <w:p w:rsidR="007B4D00" w:rsidRPr="009D6DAD" w:rsidRDefault="007B4D00" w:rsidP="007B4D00">
      <w:pPr>
        <w:shd w:val="clear" w:color="auto" w:fill="FFFFFF"/>
        <w:jc w:val="center"/>
        <w:rPr>
          <w:rFonts w:ascii="Segoe UI" w:eastAsia="Times New Roman" w:hAnsi="Segoe UI" w:cs="Segoe UI"/>
          <w:color w:val="333333"/>
          <w:szCs w:val="24"/>
          <w:lang w:eastAsia="es-ES"/>
        </w:rPr>
      </w:pPr>
      <w:r w:rsidRPr="009D6DAD">
        <w:rPr>
          <w:rFonts w:ascii="Segoe UI" w:eastAsia="Times New Roman" w:hAnsi="Segoe UI" w:cs="Segoe UI"/>
          <w:noProof/>
          <w:color w:val="333333"/>
          <w:szCs w:val="24"/>
          <w:lang w:eastAsia="es-ES"/>
        </w:rPr>
        <w:drawing>
          <wp:inline distT="0" distB="0" distL="0" distR="0" wp14:anchorId="5481970D" wp14:editId="0A8CAE02">
            <wp:extent cx="1524000" cy="1015008"/>
            <wp:effectExtent l="0" t="0" r="0" b="0"/>
            <wp:docPr id="2" name="Imagen 2" descr="https://ruso.prensa-latina.cu/wp-content/uploads/2025/04/cuba-chin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5/04/cuba-china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01" cy="10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00" w:rsidRPr="007B4D00" w:rsidRDefault="007B4D00" w:rsidP="007B4D00">
      <w:pPr>
        <w:shd w:val="clear" w:color="auto" w:fill="FFFFFF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Гавана, 15 апреля. Куба и Китай сотрудничают в областях, представляющих взаимный интерес, уделяя особое внимание инициативе «Один пояс, один путь», а также экономическому и социальному развитию.</w:t>
      </w:r>
    </w:p>
    <w:p w:rsidR="007B4D00" w:rsidRPr="007B4D00" w:rsidRDefault="007B4D00" w:rsidP="007B4D00">
      <w:pPr>
        <w:shd w:val="clear" w:color="auto" w:fill="FFFFFF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Это подтверждено во время семинара по модернизации в китайском стиле.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 xml:space="preserve">Ректор Высшей школы государственных и правительственных кадров Кубы Мерседес Дельгадо Фернандес также заявила, что «модернизация по-китайски затрагивает все сферы интересов нашего плодотворного сотрудничества, в рамках которого мы проводим двусторонние встречи с </w:t>
      </w:r>
      <w:r w:rsidRPr="007B4D00">
        <w:rPr>
          <w:rFonts w:eastAsia="Times New Roman" w:cs="Arial"/>
          <w:color w:val="262626"/>
          <w:sz w:val="28"/>
          <w:szCs w:val="28"/>
          <w:lang w:eastAsia="es-ES"/>
        </w:rPr>
        <w:lastRenderedPageBreak/>
        <w:t>Центром исследований в области развития Государственного совета Китая (ДРК)».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Заместитель министра ДРК Чжан Лаймин подчеркнул намерения своей организации укреплять сотрудничество с этим Карибским островом.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Лаймин также характеризовал китайское общество, подчеркивая его духовность и настойчивость в развитии на протяжении пяти тысяч лет истории — факторы, которые, по его словам, сыграли ключевую роль в достижении нынешних успехов азиатского гиганта.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Со своей стороны, Эрнесто Родригес Эрнандес, первый заместитель министра связи, в ходе своей презентации пояснил, что целью этого сотрудничества является обеспечение гармоничного и устойчивого роста, подчеркнув четыре неотъемлемых аспекта.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К ним относятся: построение образцового социалистического государства, углубление реформ, правление на основе закона и строгая дисциплина партии, что призвано содействовать «глубокой трансформации на всех уровнях китайского общества, основанной на модели развития, которая не жертвует стабильностью».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«Важно, чтобы мы вместе двигались вперед по пути социалистической модернизации», — заявила посол Китая на Кубе Хуа Синь на церемонии закрытия семинара.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>Другие участники также подчеркнули важность отношений сотрудничества между двумя государствами в построении и развитии их обществ.</w:t>
      </w:r>
    </w:p>
    <w:p w:rsidR="007B4D00" w:rsidRPr="007B4D00" w:rsidRDefault="007B4D00" w:rsidP="007B4D00">
      <w:pPr>
        <w:shd w:val="clear" w:color="auto" w:fill="FFFFFF"/>
        <w:spacing w:after="100" w:afterAutospacing="1"/>
        <w:rPr>
          <w:rFonts w:eastAsia="Times New Roman" w:cs="Arial"/>
          <w:color w:val="262626"/>
          <w:sz w:val="28"/>
          <w:szCs w:val="28"/>
          <w:lang w:eastAsia="es-ES"/>
        </w:rPr>
      </w:pPr>
      <w:r w:rsidRPr="007B4D00">
        <w:rPr>
          <w:rFonts w:eastAsia="Times New Roman" w:cs="Arial"/>
          <w:color w:val="262626"/>
          <w:sz w:val="28"/>
          <w:szCs w:val="28"/>
          <w:lang w:eastAsia="es-ES"/>
        </w:rPr>
        <w:t xml:space="preserve">Дипломатические отношения между двумя странами были установлены 28 сентября 1960 года. </w:t>
      </w:r>
      <w:r w:rsidRPr="007B4D00">
        <w:rPr>
          <w:rFonts w:eastAsia="Times New Roman" w:cs="Arial"/>
          <w:b/>
          <w:color w:val="262626"/>
          <w:sz w:val="28"/>
          <w:szCs w:val="28"/>
          <w:lang w:eastAsia="es-ES"/>
        </w:rPr>
        <w:t>(Пренса Латина)</w:t>
      </w:r>
    </w:p>
    <w:p w:rsidR="007B4D00" w:rsidRPr="00E1734A" w:rsidRDefault="00F60ABF" w:rsidP="00472CA2">
      <w:pPr>
        <w:pStyle w:val="Ttulo1"/>
      </w:pPr>
      <w:bookmarkStart w:id="6" w:name="_Toc196126797"/>
      <w:r w:rsidRPr="00F60ABF">
        <w:t>Куба принимает участие в Белорусской международной выставке здравоохранения</w:t>
      </w:r>
      <w:bookmarkEnd w:id="6"/>
    </w:p>
    <w:p w:rsidR="007B4D00" w:rsidRDefault="00F60ABF" w:rsidP="00F60ABF">
      <w:pPr>
        <w:spacing w:after="0"/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1FC45DD" wp14:editId="5610FF88">
            <wp:extent cx="1695450" cy="1238473"/>
            <wp:effectExtent l="0" t="0" r="0" b="0"/>
            <wp:docPr id="9" name="Imagen 9" descr="https://ruso.prensa-latina.cu/wp-content/uploads/2025/04/Feria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4/Feria1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94" cy="12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DD" w:rsidRDefault="00C461DD" w:rsidP="00472CA2">
      <w:pPr>
        <w:spacing w:after="0"/>
        <w:rPr>
          <w:b/>
          <w:sz w:val="28"/>
          <w:szCs w:val="28"/>
          <w:lang w:eastAsia="es-ES"/>
        </w:rPr>
      </w:pP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 xml:space="preserve">Минск, 17 апреля. </w:t>
      </w:r>
      <w:r w:rsidRPr="00F60ABF">
        <w:rPr>
          <w:sz w:val="28"/>
          <w:szCs w:val="28"/>
          <w:lang w:eastAsia="es-ES"/>
        </w:rPr>
        <w:t xml:space="preserve">Посольство Кубы в Беларуси приняло участие в открытии 20-й Минской международной выставки здравоохранения, сообщил посол </w:t>
      </w:r>
      <w:r w:rsidRPr="00F60ABF">
        <w:rPr>
          <w:sz w:val="28"/>
          <w:szCs w:val="28"/>
          <w:lang w:eastAsia="es-ES"/>
        </w:rPr>
        <w:t>Кубы в Беларуси Сантьяго Перес.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 xml:space="preserve"> 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>Перес провел несколько встреч с представителями белорусского фармацевтического и медицинского секторов и оценил прогрес</w:t>
      </w:r>
      <w:r w:rsidRPr="00F60ABF">
        <w:rPr>
          <w:sz w:val="28"/>
          <w:szCs w:val="28"/>
          <w:lang w:eastAsia="es-ES"/>
        </w:rPr>
        <w:t>с, достигнутый в этих областях.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>Дипломат объявил о решении Кубинского регуляторного органа по лекарственным средствам, оборудованию и медицинским изделиям (CECMED) разрешить временную регистрацию сроком на два года 46 белорусских лекарственных средств от компаний Belmedpreparati, Borimed и MinskIntercaps, входящих в холдинговую компанию Pharmprom, а также от Adacadempharm, с которой было создано международное медицинское партнерство с лабораториями Medsol из группы биотехнологической и фармацевтической</w:t>
      </w:r>
      <w:r w:rsidRPr="00F60ABF">
        <w:rPr>
          <w:sz w:val="28"/>
          <w:szCs w:val="28"/>
          <w:lang w:eastAsia="es-ES"/>
        </w:rPr>
        <w:t xml:space="preserve"> промышленности (BioCubaFarma).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>Посол проинформировал своего белорусского коллегу о том, что Международная ярмарка лекарственных средств и мероприятие «Здоровье для всех», спонсируемое Министерством здравоохранения, пройдут в Гаване с 21 по 25 апреля.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>В ярмарке примут участие компании и Белорусский центр регистрации лекарственных средств.</w:t>
      </w:r>
    </w:p>
    <w:p w:rsidR="00F60ABF" w:rsidRPr="00F60ABF" w:rsidRDefault="00F60ABF" w:rsidP="00F60ABF">
      <w:pPr>
        <w:spacing w:after="0"/>
        <w:rPr>
          <w:sz w:val="28"/>
          <w:szCs w:val="28"/>
          <w:lang w:eastAsia="es-ES"/>
        </w:rPr>
      </w:pPr>
    </w:p>
    <w:p w:rsidR="00C77AE4" w:rsidRDefault="00F60ABF" w:rsidP="00472CA2">
      <w:pPr>
        <w:spacing w:after="0"/>
        <w:rPr>
          <w:b/>
          <w:sz w:val="28"/>
          <w:szCs w:val="28"/>
          <w:lang w:eastAsia="es-ES"/>
        </w:rPr>
      </w:pPr>
      <w:r w:rsidRPr="00F60ABF">
        <w:rPr>
          <w:sz w:val="28"/>
          <w:szCs w:val="28"/>
          <w:lang w:eastAsia="es-ES"/>
        </w:rPr>
        <w:t>В заключение дипломат подчеркнул, что отношения между двумя странами в сфере здравоохранения развиваются и станут частью дискуссий на совместной международной сессии Кубы и Бе</w:t>
      </w:r>
      <w:r>
        <w:rPr>
          <w:sz w:val="28"/>
          <w:szCs w:val="28"/>
          <w:lang w:eastAsia="es-ES"/>
        </w:rPr>
        <w:t>ларуси, которая состоится в мае.</w:t>
      </w:r>
      <w:r w:rsidRPr="00F60ABF">
        <w:rPr>
          <w:sz w:val="28"/>
          <w:szCs w:val="28"/>
          <w:lang w:eastAsia="es-ES"/>
        </w:rPr>
        <w:t xml:space="preserve"> </w:t>
      </w:r>
      <w:r w:rsidR="00472CA2" w:rsidRPr="00EA243C">
        <w:rPr>
          <w:b/>
          <w:sz w:val="28"/>
          <w:szCs w:val="28"/>
          <w:lang w:eastAsia="es-ES"/>
        </w:rPr>
        <w:t>(Пренса Латина)</w:t>
      </w:r>
    </w:p>
    <w:p w:rsidR="00C77AE4" w:rsidRDefault="00C77AE4" w:rsidP="00C77AE4">
      <w:pPr>
        <w:pStyle w:val="Ttulo1"/>
      </w:pPr>
      <w:bookmarkStart w:id="7" w:name="_Toc196126798"/>
      <w:r w:rsidRPr="00C77AE4">
        <w:t>Египетский сайт раскритиковал кампанию США против кубинского медицинского сотрудничества</w:t>
      </w:r>
      <w:bookmarkEnd w:id="7"/>
    </w:p>
    <w:p w:rsidR="00C77AE4" w:rsidRDefault="00C77AE4" w:rsidP="00472CA2">
      <w:pPr>
        <w:spacing w:after="0"/>
        <w:rPr>
          <w:b/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Каир, 17 апреля. </w:t>
      </w:r>
      <w:r w:rsidRPr="00C77AE4">
        <w:rPr>
          <w:sz w:val="28"/>
          <w:szCs w:val="28"/>
          <w:lang w:eastAsia="es-ES"/>
        </w:rPr>
        <w:t>Египетский сайт Hispano-Arab League раскритиковал кампанию США против Кубы, включая нападки на медицинское сотрудничество Кубы с другими странами.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 xml:space="preserve">Цель нападок на кубинское медицинское сотрудничество — лишить Кубу важного источника дохода и вызвать стагнацию кубинской экономики, чтобы вызвать внутренние беспорядки, заявил сайт. Идея состоит в том, </w:t>
      </w:r>
      <w:r w:rsidRPr="00C77AE4">
        <w:rPr>
          <w:sz w:val="28"/>
          <w:szCs w:val="28"/>
          <w:lang w:eastAsia="es-ES"/>
        </w:rPr>
        <w:lastRenderedPageBreak/>
        <w:t>чтобы спровоцировать народное восстание против правительства, кампания, которая «является вопиющим нарушением независимости и суверенитета Кубы», подчеркнул он.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>Источник раскритиковал решение госсекретаря США Марко Рубио приостановить въездные визы в США для должностных лиц, связанных с кубинскими международными соглашениями о медицинском сотрудничестве.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 xml:space="preserve">Сайт процитировал заявление кубинского МИД, согласно которому мера администрации Трампа направлена ​​на то, чтобы повлиять на медицинские услуги миллионов людей на Кубе и во всем мире в </w:t>
      </w:r>
      <w:r>
        <w:rPr>
          <w:sz w:val="28"/>
          <w:szCs w:val="28"/>
          <w:lang w:eastAsia="es-ES"/>
        </w:rPr>
        <w:t>пользу частных групп интересов.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>Египетское СМИ подчеркнуло, что кубинские медицинские программы в различных широтах совместимы с планами ООН по развитию сотрудничества между странами Юга. «Некоторые страны предоставляют свои человеческие ресурсы и получают финансовую компенсацию за предоставленные услуги», — пояснили они, подчеркнув, что все кубинские специалисты в области здравоохранения выполняли свои миссии по «явной просьбе властей стран, где они предоставляют свои услуги».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>На сайте отмечалось, что кубинские специалисты работают в более чем пятидесяти странах в рамках «двусторонних соглашений о сотрудничестве, подписанных между министерствами здравоохранения». Кроме того, персонал, выполняющий эти задачи, не является безработным, поскольку все они без исключения работают на Кубе.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>Издание также подчеркнуло, что на протяжении десятилетий Куба оказывала бесплатную и поддерживающую помощь «странам, страдающим от неблагоприятных экономических условий». «Куба сотрудничает со многими странами на основе интеграции и частичной компенсации за предоставленные услуги», — заявили они.</w:t>
      </w: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</w:p>
    <w:p w:rsidR="00C77AE4" w:rsidRPr="00C77AE4" w:rsidRDefault="00C77AE4" w:rsidP="00C77AE4">
      <w:pPr>
        <w:spacing w:after="0"/>
        <w:rPr>
          <w:sz w:val="28"/>
          <w:szCs w:val="28"/>
          <w:lang w:eastAsia="es-ES"/>
        </w:rPr>
      </w:pPr>
      <w:r w:rsidRPr="00C77AE4">
        <w:rPr>
          <w:sz w:val="28"/>
          <w:szCs w:val="28"/>
          <w:lang w:eastAsia="es-ES"/>
        </w:rPr>
        <w:t xml:space="preserve">Кубинская революция лишилась тысяч врачей с момента своего начала в 1959 году в результате ложной кампании, развернутой правительством Соединенных Штатов. Однако с тех пор она выделила значительные ресурсы на сектор здравоохранения и подготовку специалистов, подчеркивается на сайте. «Получение медицинских услуг является </w:t>
      </w:r>
      <w:r w:rsidRPr="00C77AE4">
        <w:rPr>
          <w:sz w:val="28"/>
          <w:szCs w:val="28"/>
          <w:lang w:eastAsia="es-ES"/>
        </w:rPr>
        <w:lastRenderedPageBreak/>
        <w:t>правом человека, и Куба способствует реализации этого права во многих странах мира», — подчеркивается на сайте.</w:t>
      </w:r>
      <w:r w:rsidRPr="00C77AE4">
        <w:rPr>
          <w:sz w:val="28"/>
          <w:szCs w:val="28"/>
          <w:lang w:eastAsia="es-ES"/>
        </w:rPr>
        <w:t xml:space="preserve"> </w:t>
      </w:r>
      <w:r w:rsidRPr="00C77AE4">
        <w:rPr>
          <w:b/>
          <w:sz w:val="28"/>
          <w:szCs w:val="28"/>
          <w:lang w:eastAsia="es-ES"/>
        </w:rPr>
        <w:t>(Пренса Латина)</w:t>
      </w:r>
    </w:p>
    <w:p w:rsidR="004D7B89" w:rsidRPr="00EA243C" w:rsidRDefault="004D7B89" w:rsidP="00C827AC">
      <w:pPr>
        <w:spacing w:after="0"/>
        <w:rPr>
          <w:b/>
          <w:sz w:val="28"/>
          <w:szCs w:val="28"/>
          <w:lang w:eastAsia="es-ES"/>
        </w:rPr>
      </w:pPr>
    </w:p>
    <w:p w:rsidR="00F8099E" w:rsidRPr="00FB0C64" w:rsidRDefault="004D7B89" w:rsidP="008A7FA1">
      <w:pPr>
        <w:pStyle w:val="Ttulo2"/>
      </w:pPr>
      <w:bookmarkStart w:id="8" w:name="_Toc196126799"/>
      <w:r w:rsidRPr="004D7B89">
        <w:t>ДВУСТОРОННИЕ ОТНОШЕНИЯ</w:t>
      </w:r>
      <w:bookmarkEnd w:id="8"/>
    </w:p>
    <w:p w:rsidR="007B4D00" w:rsidRDefault="007B4D00" w:rsidP="007B4D00">
      <w:pPr>
        <w:pStyle w:val="Ttulo1"/>
      </w:pPr>
      <w:bookmarkStart w:id="9" w:name="_Toc196126800"/>
      <w:r w:rsidRPr="007B4D00">
        <w:t>Куба и Россия проводят политические консультации</w:t>
      </w:r>
      <w:bookmarkEnd w:id="9"/>
    </w:p>
    <w:p w:rsidR="007B4D00" w:rsidRPr="007B4D00" w:rsidRDefault="007B4D00" w:rsidP="007B4D00">
      <w:pPr>
        <w:rPr>
          <w:lang w:eastAsia="es-ES"/>
        </w:rPr>
      </w:pPr>
    </w:p>
    <w:p w:rsidR="007B4D00" w:rsidRPr="007B4D00" w:rsidRDefault="007B4D00" w:rsidP="007B4D00">
      <w:pPr>
        <w:jc w:val="center"/>
        <w:rPr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 wp14:anchorId="1B6E7E00" wp14:editId="78E47700">
            <wp:extent cx="1943100" cy="1162050"/>
            <wp:effectExtent l="0" t="0" r="0" b="0"/>
            <wp:docPr id="3" name="Imagen 3" descr="https://misiones.cubaminrex.cu/sites/default/files/styles/750_ancho/public/imagenes/editorrusia/articulos/vm_gerardo.jpeg?itok=cQR6eB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vm_gerardo.jpeg?itok=cQR6eBN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13" cy="11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>Москва, 14 апреля 2025 года - В  понедельник состоялись политические консультации между Министерством иностранных дел Кубы и Министерством иностранных дел России. Встреча прошла под председательством первого заместителя министра МИДa Кубы Херардо Пеньяльвера Портала и заместителя министра МИДa России Е.П. Сергея Алексеевича Рябкова.</w:t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>В ходе переговоров обе стороны согласились с отличным состоянием политико-дипломатических связей, а также с заинтересованностью в дальнейшем углублении экономических, торговых, финансовых, инвестиционных и кооперационных связей. Были обсуждены темы региональной и международной повестки дня, а также отмечено прочное сотрудничество между Кубой и Россией, основанное на 65-летних непрерывных двусторонних связях.</w:t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>Пеньяльвер Порталь поблагодарил Россию за традиционную поддержку резолюции Генеральной Ассамблеи ООН против экономической, торговой и финансовой блокады, введенной США против Кубы, а также за несогласие с повторным включением Кубы в подложный список спонсоров терроризма.</w:t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>В свою очередь, Рябков подчеркнул важность этого механизма обмена между двумя министерствами иностранных дел и подтвердил поддержку Россией снятия блокады США против Кубы, учитывая ее экстерриториальный характер и нарушение международного права. Он также выразил признательность за присутствие острова на встрече национальных координаторов Группы друзей в защиту Устава ООН, которая проходит сегодня в российской столице.</w:t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lastRenderedPageBreak/>
        <w:t>Стороны подтвердили готовность продолжать развивать двусторонние отношения в различных сферах, представляющих взаимный интерес, на основе выявленных широких потенциальных возможностей.</w:t>
      </w:r>
    </w:p>
    <w:p w:rsidR="007B4D00" w:rsidRPr="007B4D00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>Заместителя министра иностранных дел России сопровождали директор по Латинской Америке Александр Щетинин, заместитель директора по Латинской Америке Андрей Гуськов и сотрудник МИД России Дмитрий Чикуров.</w:t>
      </w:r>
    </w:p>
    <w:p w:rsidR="008A7FA1" w:rsidRPr="008A7FA1" w:rsidRDefault="007B4D00" w:rsidP="007B4D00">
      <w:pPr>
        <w:rPr>
          <w:sz w:val="28"/>
          <w:szCs w:val="28"/>
          <w:lang w:eastAsia="es-ES"/>
        </w:rPr>
      </w:pPr>
      <w:r w:rsidRPr="007B4D00">
        <w:rPr>
          <w:sz w:val="28"/>
          <w:szCs w:val="28"/>
          <w:lang w:eastAsia="es-ES"/>
        </w:rPr>
        <w:t xml:space="preserve">С кубинской стороны также присутствовали посол Кубы в РФ Хулио Гармендия Пенья, заместитель генерального директора по двусторонним отношениям Алехандро Симанкас Марин, сотрудник Управления многосторонних отношений и международного права Илиам Гомес Сардиньяс, оба из МИД Кубы, а также второй ответственный за миссию посольства Кубы в России Энрике Орта Гонсалес. </w:t>
      </w:r>
      <w:r w:rsidRPr="007B4D00">
        <w:rPr>
          <w:b/>
          <w:sz w:val="28"/>
          <w:szCs w:val="28"/>
          <w:lang w:eastAsia="es-ES"/>
        </w:rPr>
        <w:t>(МИД Кубы)</w:t>
      </w:r>
    </w:p>
    <w:sectPr w:rsidR="008A7FA1" w:rsidRPr="008A7FA1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CB" w:rsidRDefault="002E2ECB" w:rsidP="00EB21F3">
      <w:r>
        <w:separator/>
      </w:r>
    </w:p>
  </w:endnote>
  <w:endnote w:type="continuationSeparator" w:id="0">
    <w:p w:rsidR="002E2ECB" w:rsidRDefault="002E2ECB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105">
          <w:rPr>
            <w:noProof/>
          </w:rPr>
          <w:t>9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CB" w:rsidRDefault="002E2ECB" w:rsidP="00EB21F3">
      <w:r>
        <w:separator/>
      </w:r>
    </w:p>
  </w:footnote>
  <w:footnote w:type="continuationSeparator" w:id="0">
    <w:p w:rsidR="002E2ECB" w:rsidRDefault="002E2ECB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35E2A976"/>
    <w:lvl w:ilvl="0" w:tplc="976A3798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2175"/>
    <w:multiLevelType w:val="multilevel"/>
    <w:tmpl w:val="67A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0"/>
  </w:num>
  <w:num w:numId="8">
    <w:abstractNumId w:val="0"/>
  </w:num>
  <w:num w:numId="9">
    <w:abstractNumId w:val="7"/>
  </w:num>
  <w:num w:numId="10">
    <w:abstractNumId w:val="0"/>
  </w:num>
  <w:num w:numId="11">
    <w:abstractNumId w:val="8"/>
  </w:num>
  <w:num w:numId="12">
    <w:abstractNumId w:val="0"/>
  </w:num>
  <w:num w:numId="13">
    <w:abstractNumId w:val="0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D4A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76B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0C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437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36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184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1982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305"/>
    <w:rsid w:val="000E74AA"/>
    <w:rsid w:val="000E755E"/>
    <w:rsid w:val="000E79C3"/>
    <w:rsid w:val="000E7AD3"/>
    <w:rsid w:val="000E7D2E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D0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6BC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A51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374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1F5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5EAC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232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2ECB"/>
    <w:rsid w:val="002E34A5"/>
    <w:rsid w:val="002E36C6"/>
    <w:rsid w:val="002E3C92"/>
    <w:rsid w:val="002E558F"/>
    <w:rsid w:val="002E579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984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57F2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057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4538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BEA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5884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105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1FFB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2CA2"/>
    <w:rsid w:val="004739EE"/>
    <w:rsid w:val="00473FA2"/>
    <w:rsid w:val="00474104"/>
    <w:rsid w:val="00474285"/>
    <w:rsid w:val="00474351"/>
    <w:rsid w:val="004744FF"/>
    <w:rsid w:val="004749B2"/>
    <w:rsid w:val="004755F6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6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D7B89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37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2E55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382E"/>
    <w:rsid w:val="0053419E"/>
    <w:rsid w:val="0053490E"/>
    <w:rsid w:val="005350C7"/>
    <w:rsid w:val="005358FA"/>
    <w:rsid w:val="00536E9A"/>
    <w:rsid w:val="00541216"/>
    <w:rsid w:val="00541360"/>
    <w:rsid w:val="00541C32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26D1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CA8"/>
    <w:rsid w:val="00557EAC"/>
    <w:rsid w:val="005607DB"/>
    <w:rsid w:val="00560EE1"/>
    <w:rsid w:val="00561AB5"/>
    <w:rsid w:val="00561AC8"/>
    <w:rsid w:val="00562127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BE8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D3A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0E25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4FC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4CC"/>
    <w:rsid w:val="00634829"/>
    <w:rsid w:val="00634E19"/>
    <w:rsid w:val="00636E26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171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6F0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1AC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2304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32B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D00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10A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0A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965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A7FA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4E11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356"/>
    <w:rsid w:val="008D26E9"/>
    <w:rsid w:val="008D2716"/>
    <w:rsid w:val="008D2938"/>
    <w:rsid w:val="008D3613"/>
    <w:rsid w:val="008D37C4"/>
    <w:rsid w:val="008D3815"/>
    <w:rsid w:val="008D3F2D"/>
    <w:rsid w:val="008D4530"/>
    <w:rsid w:val="008D4CCC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A2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6FB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0C46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5C3"/>
    <w:rsid w:val="00957C9E"/>
    <w:rsid w:val="00957DA1"/>
    <w:rsid w:val="00957E30"/>
    <w:rsid w:val="009603C1"/>
    <w:rsid w:val="00961D0E"/>
    <w:rsid w:val="00962707"/>
    <w:rsid w:val="009629C9"/>
    <w:rsid w:val="00962E1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87D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A7C4B"/>
    <w:rsid w:val="009B035A"/>
    <w:rsid w:val="009B08FB"/>
    <w:rsid w:val="009B1CC0"/>
    <w:rsid w:val="009B26EA"/>
    <w:rsid w:val="009B2A00"/>
    <w:rsid w:val="009B37D0"/>
    <w:rsid w:val="009B5BDE"/>
    <w:rsid w:val="009B5DAD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0FD8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4ADF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47B5"/>
    <w:rsid w:val="00A35575"/>
    <w:rsid w:val="00A3557C"/>
    <w:rsid w:val="00A360AB"/>
    <w:rsid w:val="00A36662"/>
    <w:rsid w:val="00A36A88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278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00C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17C"/>
    <w:rsid w:val="00AC32C2"/>
    <w:rsid w:val="00AC3E8B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B2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AF7275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516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3962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0239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34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1B6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2D4D"/>
    <w:rsid w:val="00BF3804"/>
    <w:rsid w:val="00BF41E6"/>
    <w:rsid w:val="00BF4315"/>
    <w:rsid w:val="00BF438B"/>
    <w:rsid w:val="00BF43CB"/>
    <w:rsid w:val="00BF44CD"/>
    <w:rsid w:val="00BF45FA"/>
    <w:rsid w:val="00BF56A0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4E55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582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1DD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AE4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7AC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1F5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332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02A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705"/>
    <w:rsid w:val="00D77B7B"/>
    <w:rsid w:val="00D80862"/>
    <w:rsid w:val="00D80FBF"/>
    <w:rsid w:val="00D81FE6"/>
    <w:rsid w:val="00D820B5"/>
    <w:rsid w:val="00D82DC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1C"/>
    <w:rsid w:val="00D9597E"/>
    <w:rsid w:val="00D961B2"/>
    <w:rsid w:val="00D96557"/>
    <w:rsid w:val="00D9656C"/>
    <w:rsid w:val="00D9679C"/>
    <w:rsid w:val="00D96D5E"/>
    <w:rsid w:val="00D971E5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34A"/>
    <w:rsid w:val="00E1768B"/>
    <w:rsid w:val="00E17EB7"/>
    <w:rsid w:val="00E17F9F"/>
    <w:rsid w:val="00E20448"/>
    <w:rsid w:val="00E20647"/>
    <w:rsid w:val="00E2081B"/>
    <w:rsid w:val="00E20A8F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B0F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43C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4CB7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3E1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0ABF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99E"/>
    <w:rsid w:val="00F80B92"/>
    <w:rsid w:val="00F811E2"/>
    <w:rsid w:val="00F81417"/>
    <w:rsid w:val="00F819D0"/>
    <w:rsid w:val="00F81E56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195"/>
    <w:rsid w:val="00F95A3B"/>
    <w:rsid w:val="00F9603F"/>
    <w:rsid w:val="00F96079"/>
    <w:rsid w:val="00F961E2"/>
    <w:rsid w:val="00F969FB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0C64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6CE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FE9E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7B89"/>
    <w:pPr>
      <w:keepNext/>
      <w:keepLines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7B89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4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EA1E43-C44B-4CE5-9C68-8DD38B2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2082</Words>
  <Characters>11451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2050</cp:revision>
  <dcterms:created xsi:type="dcterms:W3CDTF">2022-05-03T10:45:00Z</dcterms:created>
  <dcterms:modified xsi:type="dcterms:W3CDTF">2025-04-21T08:19:00Z</dcterms:modified>
</cp:coreProperties>
</file>